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227E5A"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BF2129" w:rsidRDefault="00551CD3" w:rsidP="00551CD3">
            <w:pPr>
              <w:spacing w:after="0" w:line="240" w:lineRule="auto"/>
              <w:rPr>
                <w:rFonts w:eastAsia="Times New Roman"/>
                <w:lang w:val="en-US" w:eastAsia="pl-PL"/>
              </w:rPr>
            </w:pPr>
            <w:bookmarkStart w:id="0" w:name="table01"/>
            <w:bookmarkEnd w:id="0"/>
            <w:r w:rsidRPr="00BF2129">
              <w:rPr>
                <w:rFonts w:eastAsia="Times New Roman"/>
                <w:lang w:val="en-US" w:eastAsia="pl-PL"/>
              </w:rPr>
              <w:t xml:space="preserve">FACULTY </w:t>
            </w:r>
            <w:r w:rsidR="00326E6C">
              <w:rPr>
                <w:rFonts w:eastAsia="Times New Roman"/>
                <w:lang w:val="en-US" w:eastAsia="pl-PL"/>
              </w:rPr>
              <w:t>OF ARCHITECTURE</w:t>
            </w:r>
            <w:r w:rsidRPr="00BF2129">
              <w:rPr>
                <w:rFonts w:eastAsia="Times New Roman"/>
                <w:lang w:val="en-US" w:eastAsia="pl-PL"/>
              </w:rPr>
              <w:t xml:space="preserve"> </w:t>
            </w:r>
          </w:p>
          <w:p w:rsidR="003C337D" w:rsidRPr="00BF2129" w:rsidRDefault="003C337D" w:rsidP="00551CD3">
            <w:pPr>
              <w:spacing w:after="0" w:line="240" w:lineRule="auto"/>
              <w:ind w:left="560" w:hanging="560"/>
              <w:jc w:val="center"/>
              <w:outlineLvl w:val="1"/>
              <w:rPr>
                <w:rFonts w:eastAsia="Times New Roman"/>
                <w:b/>
                <w:bCs/>
                <w:lang w:val="en-US" w:eastAsia="pl-PL"/>
              </w:rPr>
            </w:pPr>
          </w:p>
          <w:p w:rsidR="00551CD3" w:rsidRPr="00BF2129" w:rsidRDefault="00551CD3" w:rsidP="00551CD3">
            <w:pPr>
              <w:spacing w:after="0" w:line="240" w:lineRule="auto"/>
              <w:ind w:left="560" w:hanging="560"/>
              <w:jc w:val="center"/>
              <w:outlineLvl w:val="1"/>
              <w:rPr>
                <w:rFonts w:eastAsia="Times New Roman"/>
                <w:b/>
                <w:bCs/>
                <w:lang w:val="en-US" w:eastAsia="pl-PL"/>
              </w:rPr>
            </w:pPr>
            <w:r w:rsidRPr="00BF2129">
              <w:rPr>
                <w:rFonts w:eastAsia="Times New Roman"/>
                <w:b/>
                <w:bCs/>
                <w:lang w:val="en-US" w:eastAsia="pl-PL"/>
              </w:rPr>
              <w:t>SUBJECT CARD</w:t>
            </w:r>
          </w:p>
          <w:p w:rsidR="00551CD3" w:rsidRPr="00BF2129" w:rsidRDefault="00551CD3" w:rsidP="00551CD3">
            <w:pPr>
              <w:spacing w:after="0" w:line="240" w:lineRule="auto"/>
              <w:ind w:left="560" w:hanging="560"/>
              <w:outlineLvl w:val="1"/>
              <w:rPr>
                <w:rFonts w:eastAsia="Times New Roman"/>
                <w:b/>
                <w:bCs/>
                <w:lang w:val="en-US" w:eastAsia="pl-PL"/>
              </w:rPr>
            </w:pPr>
            <w:r w:rsidRPr="00BF2129">
              <w:rPr>
                <w:rFonts w:eastAsia="Times New Roman"/>
                <w:b/>
                <w:bCs/>
                <w:lang w:val="en-US" w:eastAsia="pl-PL"/>
              </w:rPr>
              <w:t xml:space="preserve">Name </w:t>
            </w:r>
            <w:r w:rsidR="003B6762" w:rsidRPr="00BF2129">
              <w:rPr>
                <w:rFonts w:eastAsia="Times New Roman"/>
                <w:b/>
                <w:bCs/>
                <w:lang w:val="en-US" w:eastAsia="pl-PL"/>
              </w:rPr>
              <w:t xml:space="preserve">of subject </w:t>
            </w:r>
            <w:r w:rsidRPr="00BF2129">
              <w:rPr>
                <w:rFonts w:eastAsia="Times New Roman"/>
                <w:b/>
                <w:bCs/>
                <w:lang w:val="en-US" w:eastAsia="pl-PL"/>
              </w:rPr>
              <w:t xml:space="preserve">in Polish </w:t>
            </w:r>
            <w:proofErr w:type="spellStart"/>
            <w:r w:rsidR="003207B9" w:rsidRPr="00BF2129">
              <w:rPr>
                <w:lang w:val="en-US"/>
              </w:rPr>
              <w:t>Od</w:t>
            </w:r>
            <w:proofErr w:type="spellEnd"/>
            <w:r w:rsidR="003207B9" w:rsidRPr="00BF2129">
              <w:rPr>
                <w:lang w:val="en-US"/>
              </w:rPr>
              <w:t xml:space="preserve"> </w:t>
            </w:r>
            <w:proofErr w:type="spellStart"/>
            <w:r w:rsidR="003207B9" w:rsidRPr="00BF2129">
              <w:rPr>
                <w:lang w:val="en-US"/>
              </w:rPr>
              <w:t>rządzenia</w:t>
            </w:r>
            <w:proofErr w:type="spellEnd"/>
            <w:r w:rsidR="003207B9" w:rsidRPr="00BF2129">
              <w:rPr>
                <w:lang w:val="en-US"/>
              </w:rPr>
              <w:t xml:space="preserve"> do </w:t>
            </w:r>
            <w:proofErr w:type="spellStart"/>
            <w:r w:rsidR="003207B9" w:rsidRPr="00BF2129">
              <w:rPr>
                <w:lang w:val="en-US"/>
              </w:rPr>
              <w:t>współzarządzania</w:t>
            </w:r>
            <w:proofErr w:type="spellEnd"/>
          </w:p>
          <w:p w:rsidR="00551CD3" w:rsidRPr="00BF2129" w:rsidRDefault="00551CD3" w:rsidP="00551CD3">
            <w:pPr>
              <w:spacing w:after="0" w:line="240" w:lineRule="auto"/>
              <w:ind w:left="560" w:hanging="560"/>
              <w:outlineLvl w:val="1"/>
              <w:rPr>
                <w:rFonts w:eastAsia="Times New Roman"/>
                <w:b/>
                <w:bCs/>
                <w:lang w:val="en-US" w:eastAsia="pl-PL"/>
              </w:rPr>
            </w:pPr>
            <w:r w:rsidRPr="00BF2129">
              <w:rPr>
                <w:rFonts w:eastAsia="Times New Roman"/>
                <w:b/>
                <w:bCs/>
                <w:lang w:val="en-US" w:eastAsia="pl-PL"/>
              </w:rPr>
              <w:t xml:space="preserve">Name </w:t>
            </w:r>
            <w:r w:rsidR="003B6762" w:rsidRPr="00BF2129">
              <w:rPr>
                <w:rFonts w:eastAsia="Times New Roman"/>
                <w:b/>
                <w:bCs/>
                <w:lang w:val="en-US" w:eastAsia="pl-PL"/>
              </w:rPr>
              <w:t xml:space="preserve">of subject </w:t>
            </w:r>
            <w:r w:rsidRPr="00BF2129">
              <w:rPr>
                <w:rFonts w:eastAsia="Times New Roman"/>
                <w:b/>
                <w:bCs/>
                <w:lang w:val="en-US" w:eastAsia="pl-PL"/>
              </w:rPr>
              <w:t xml:space="preserve">in English </w:t>
            </w:r>
            <w:r w:rsidR="003207B9" w:rsidRPr="00BF2129">
              <w:rPr>
                <w:lang w:val="en-US"/>
              </w:rPr>
              <w:t>From governing to governance</w:t>
            </w:r>
          </w:p>
          <w:p w:rsidR="00551CD3" w:rsidRPr="00BF2129" w:rsidRDefault="00551CD3" w:rsidP="00551CD3">
            <w:pPr>
              <w:spacing w:after="0" w:line="240" w:lineRule="auto"/>
              <w:ind w:left="560" w:hanging="560"/>
              <w:outlineLvl w:val="1"/>
              <w:rPr>
                <w:rFonts w:eastAsia="Times New Roman"/>
                <w:b/>
                <w:bCs/>
                <w:lang w:val="en-US" w:eastAsia="pl-PL"/>
              </w:rPr>
            </w:pPr>
            <w:r w:rsidRPr="00BF2129">
              <w:rPr>
                <w:rFonts w:eastAsia="Times New Roman"/>
                <w:b/>
                <w:bCs/>
                <w:lang w:val="en-US" w:eastAsia="pl-PL"/>
              </w:rPr>
              <w:t xml:space="preserve">Main field of study (if applicable): </w:t>
            </w:r>
            <w:r w:rsidR="003207B9" w:rsidRPr="00BF2129">
              <w:rPr>
                <w:rFonts w:eastAsia="Times New Roman"/>
                <w:bCs/>
                <w:lang w:val="en-US" w:eastAsia="pl-PL"/>
              </w:rPr>
              <w:t xml:space="preserve">Spatial </w:t>
            </w:r>
            <w:r w:rsidR="00BF2129" w:rsidRPr="00BF2129">
              <w:rPr>
                <w:rFonts w:eastAsia="Times New Roman"/>
                <w:bCs/>
                <w:lang w:val="en-US" w:eastAsia="pl-PL"/>
              </w:rPr>
              <w:t>management</w:t>
            </w:r>
            <w:r w:rsidRPr="00BF2129">
              <w:rPr>
                <w:rFonts w:eastAsia="Times New Roman"/>
                <w:b/>
                <w:bCs/>
                <w:lang w:val="en-US" w:eastAsia="pl-PL"/>
              </w:rPr>
              <w:t xml:space="preserve"> </w:t>
            </w:r>
          </w:p>
          <w:p w:rsidR="00551CD3" w:rsidRPr="00BF2129" w:rsidRDefault="00551CD3" w:rsidP="00551CD3">
            <w:pPr>
              <w:spacing w:after="0" w:line="240" w:lineRule="auto"/>
              <w:ind w:left="560" w:hanging="560"/>
              <w:outlineLvl w:val="1"/>
              <w:rPr>
                <w:rFonts w:eastAsia="Times New Roman"/>
                <w:b/>
                <w:bCs/>
                <w:lang w:val="en-US" w:eastAsia="pl-PL"/>
              </w:rPr>
            </w:pPr>
            <w:r w:rsidRPr="00BF2129">
              <w:rPr>
                <w:rFonts w:eastAsia="Times New Roman"/>
                <w:b/>
                <w:bCs/>
                <w:lang w:val="en-US" w:eastAsia="pl-PL"/>
              </w:rPr>
              <w:t>Specialization (if applicable): ……………………..</w:t>
            </w:r>
          </w:p>
          <w:p w:rsidR="003B4B14" w:rsidRDefault="003B4B14" w:rsidP="003B4B14">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3B4B14" w:rsidRDefault="003B4B14" w:rsidP="003B4B14">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3B4B14" w:rsidRDefault="003B4B14" w:rsidP="003B4B14">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B04B1B" w:rsidRPr="00B04B1B" w:rsidRDefault="00B04B1B" w:rsidP="00B04B1B">
            <w:pPr>
              <w:rPr>
                <w:rFonts w:ascii="Arial" w:eastAsia="Times New Roman" w:hAnsi="Arial" w:cs="Arial"/>
                <w:color w:val="000000"/>
                <w:sz w:val="22"/>
                <w:szCs w:val="22"/>
                <w:lang w:eastAsia="pl-PL"/>
              </w:rPr>
            </w:pPr>
            <w:r>
              <w:rPr>
                <w:rFonts w:eastAsia="Times New Roman"/>
                <w:b/>
                <w:bCs/>
                <w:lang w:val="en-US" w:eastAsia="pl-PL"/>
              </w:rPr>
              <w:t xml:space="preserve">Subject code </w:t>
            </w:r>
            <w:r w:rsidRPr="00B04B1B">
              <w:rPr>
                <w:rFonts w:ascii="Arial" w:eastAsia="Times New Roman" w:hAnsi="Arial" w:cs="Arial"/>
                <w:b/>
                <w:bCs/>
                <w:color w:val="000000"/>
                <w:sz w:val="22"/>
                <w:szCs w:val="22"/>
                <w:lang w:eastAsia="pl-PL"/>
              </w:rPr>
              <w:t>GPA117570W</w:t>
            </w:r>
          </w:p>
          <w:p w:rsidR="003B4B14" w:rsidRDefault="003B4B14" w:rsidP="003B4B14">
            <w:pPr>
              <w:spacing w:after="0" w:line="240" w:lineRule="auto"/>
              <w:rPr>
                <w:rFonts w:eastAsia="Times New Roman"/>
                <w:lang w:val="en-US" w:eastAsia="pl-PL"/>
              </w:rPr>
            </w:pPr>
          </w:p>
          <w:p w:rsidR="00551CD3" w:rsidRPr="00BF2129" w:rsidRDefault="003B4B14" w:rsidP="003B4B14">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794"/>
        <w:gridCol w:w="967"/>
        <w:gridCol w:w="1381"/>
        <w:gridCol w:w="1381"/>
        <w:gridCol w:w="1381"/>
        <w:gridCol w:w="1381"/>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3207B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0F2E5A" w:rsidRDefault="003207B9" w:rsidP="003207B9">
            <w:pPr>
              <w:spacing w:after="0" w:line="240" w:lineRule="auto"/>
              <w:jc w:val="center"/>
              <w:rPr>
                <w:rFonts w:eastAsia="Times New Roman"/>
                <w:b/>
                <w:lang w:val="en-US" w:eastAsia="pl-PL"/>
              </w:rPr>
            </w:pPr>
            <w:r w:rsidRPr="000F2E5A">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207B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0F2E5A" w:rsidRDefault="003207B9" w:rsidP="003207B9">
            <w:pPr>
              <w:spacing w:after="0" w:line="240" w:lineRule="auto"/>
              <w:jc w:val="center"/>
              <w:rPr>
                <w:rFonts w:eastAsia="Times New Roman"/>
                <w:b/>
                <w:lang w:val="en-US" w:eastAsia="pl-PL"/>
              </w:rPr>
            </w:pPr>
            <w:r w:rsidRPr="000F2E5A">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0F2E5A" w:rsidRDefault="00551CD3" w:rsidP="00551CD3">
            <w:pPr>
              <w:spacing w:after="0" w:line="240" w:lineRule="auto"/>
              <w:rPr>
                <w:rFonts w:eastAsia="Times New Roman"/>
                <w:b/>
                <w:lang w:eastAsia="pl-PL"/>
              </w:rPr>
            </w:pPr>
            <w:proofErr w:type="spellStart"/>
            <w:r w:rsidRPr="000F2E5A">
              <w:rPr>
                <w:rFonts w:eastAsia="Times New Roman"/>
                <w:b/>
                <w:sz w:val="20"/>
                <w:lang w:eastAsia="pl-PL"/>
              </w:rPr>
              <w:t>crediting</w:t>
            </w:r>
            <w:proofErr w:type="spellEnd"/>
            <w:r w:rsidRPr="000F2E5A">
              <w:rPr>
                <w:rFonts w:eastAsia="Times New Roman"/>
                <w:b/>
                <w:sz w:val="20"/>
                <w:lang w:eastAsia="pl-PL"/>
              </w:rPr>
              <w:t xml:space="preserve"> </w:t>
            </w:r>
            <w:proofErr w:type="spellStart"/>
            <w:r w:rsidRPr="000F2E5A">
              <w:rPr>
                <w:rFonts w:eastAsia="Times New Roman"/>
                <w:b/>
                <w:sz w:val="20"/>
                <w:lang w:eastAsia="pl-PL"/>
              </w:rPr>
              <w:t>with</w:t>
            </w:r>
            <w:proofErr w:type="spellEnd"/>
            <w:r w:rsidRPr="000F2E5A">
              <w:rPr>
                <w:rFonts w:eastAsia="Times New Roman"/>
                <w:b/>
                <w:sz w:val="20"/>
                <w:lang w:eastAsia="pl-PL"/>
              </w:rPr>
              <w:t xml:space="preserve"> </w:t>
            </w:r>
            <w:proofErr w:type="spellStart"/>
            <w:r w:rsidRPr="000F2E5A">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227E5A"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0F2E5A"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0F2E5A" w:rsidRDefault="000F2E5A" w:rsidP="003207B9">
            <w:pPr>
              <w:spacing w:after="0" w:line="240" w:lineRule="auto"/>
              <w:jc w:val="center"/>
              <w:rPr>
                <w:rFonts w:eastAsia="Times New Roman"/>
                <w:lang w:eastAsia="pl-PL"/>
              </w:rPr>
            </w:pPr>
            <w:r w:rsidRPr="002550B8">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BE761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bookmarkStart w:id="2" w:name="_GoBack" w:colFirst="1" w:colLast="1"/>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27E5A" w:rsidP="00227E5A">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227E5A"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27E5A" w:rsidP="00227E5A">
            <w:pPr>
              <w:spacing w:after="0" w:line="240" w:lineRule="auto"/>
              <w:jc w:val="center"/>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bookmarkEnd w:id="2"/>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3207B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0F2E5A" w:rsidRDefault="003207B9" w:rsidP="00551CD3">
            <w:pPr>
              <w:spacing w:after="0" w:line="240" w:lineRule="auto"/>
              <w:rPr>
                <w:rFonts w:eastAsia="Times New Roman"/>
                <w:lang w:val="en-US" w:eastAsia="pl-PL"/>
              </w:rPr>
            </w:pPr>
            <w:r w:rsidRPr="000F2E5A">
              <w:rPr>
                <w:rFonts w:eastAsia="Times New Roman"/>
                <w:lang w:val="en-US" w:eastAsia="pl-PL"/>
              </w:rPr>
              <w:t>No prerequisites.</w:t>
            </w:r>
            <w:r w:rsidR="00551CD3" w:rsidRPr="000F2E5A">
              <w:rPr>
                <w:rFonts w:eastAsia="Times New Roman"/>
                <w:lang w:val="en-US" w:eastAsia="pl-PL"/>
              </w:rPr>
              <w:t xml:space="preserve"> </w:t>
            </w:r>
          </w:p>
        </w:tc>
      </w:tr>
    </w:tbl>
    <w:p w:rsidR="00551CD3" w:rsidRPr="003207B9" w:rsidRDefault="00551CD3" w:rsidP="00551CD3">
      <w:pPr>
        <w:spacing w:line="240" w:lineRule="auto"/>
        <w:rPr>
          <w:rFonts w:eastAsia="Times New Roman"/>
          <w:lang w:val="en-US" w:eastAsia="pl-PL"/>
        </w:rPr>
      </w:pPr>
      <w:r w:rsidRPr="003207B9">
        <w:rPr>
          <w:rFonts w:eastAsia="Times New Roman"/>
          <w:sz w:val="12"/>
          <w:lang w:val="en-US" w:eastAsia="pl-PL"/>
        </w:rPr>
        <w:t>\</w:t>
      </w:r>
    </w:p>
    <w:tbl>
      <w:tblPr>
        <w:tblW w:w="9210" w:type="dxa"/>
        <w:tblCellMar>
          <w:top w:w="15" w:type="dxa"/>
          <w:left w:w="15" w:type="dxa"/>
          <w:bottom w:w="15" w:type="dxa"/>
          <w:right w:w="15" w:type="dxa"/>
        </w:tblCellMar>
        <w:tblLook w:val="04A0"/>
      </w:tblPr>
      <w:tblGrid>
        <w:gridCol w:w="9210"/>
      </w:tblGrid>
      <w:tr w:rsidR="00551CD3" w:rsidRPr="00227E5A"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3207B9" w:rsidRDefault="00551CD3" w:rsidP="00551CD3">
            <w:pPr>
              <w:spacing w:after="0" w:line="240" w:lineRule="auto"/>
              <w:jc w:val="center"/>
              <w:rPr>
                <w:rFonts w:eastAsia="Times New Roman"/>
                <w:lang w:val="en-US" w:eastAsia="pl-PL"/>
              </w:rPr>
            </w:pPr>
            <w:bookmarkStart w:id="5" w:name="table04"/>
            <w:bookmarkEnd w:id="5"/>
            <w:r w:rsidRPr="003207B9">
              <w:rPr>
                <w:rFonts w:eastAsia="Times New Roman"/>
                <w:b/>
                <w:bCs/>
                <w:sz w:val="22"/>
                <w:lang w:val="en-US" w:eastAsia="pl-PL"/>
              </w:rPr>
              <w:t>SUBJECT OBJECTIVES</w:t>
            </w:r>
          </w:p>
          <w:p w:rsidR="003207B9" w:rsidRPr="000F2E5A" w:rsidRDefault="003207B9" w:rsidP="000F2E5A">
            <w:pPr>
              <w:spacing w:after="0"/>
              <w:rPr>
                <w:sz w:val="22"/>
                <w:szCs w:val="22"/>
                <w:lang w:val="en-US"/>
              </w:rPr>
            </w:pPr>
            <w:r w:rsidRPr="000F2E5A">
              <w:rPr>
                <w:sz w:val="22"/>
                <w:szCs w:val="22"/>
                <w:lang w:val="en-US"/>
              </w:rPr>
              <w:t xml:space="preserve">C1 Deepening the knowledge on political systems and territorial governance </w:t>
            </w:r>
          </w:p>
          <w:p w:rsidR="003207B9" w:rsidRPr="000F2E5A" w:rsidRDefault="003207B9" w:rsidP="000F2E5A">
            <w:pPr>
              <w:spacing w:after="0"/>
              <w:rPr>
                <w:sz w:val="22"/>
                <w:szCs w:val="22"/>
                <w:lang w:val="en-US"/>
              </w:rPr>
            </w:pPr>
            <w:r w:rsidRPr="000F2E5A">
              <w:rPr>
                <w:sz w:val="22"/>
                <w:szCs w:val="22"/>
                <w:lang w:val="en-US"/>
              </w:rPr>
              <w:t xml:space="preserve">C2 Enhancing the ability to </w:t>
            </w:r>
            <w:proofErr w:type="spellStart"/>
            <w:r w:rsidRPr="000F2E5A">
              <w:rPr>
                <w:sz w:val="22"/>
                <w:szCs w:val="22"/>
                <w:lang w:val="en-US"/>
              </w:rPr>
              <w:t>analyse</w:t>
            </w:r>
            <w:proofErr w:type="spellEnd"/>
            <w:r w:rsidRPr="000F2E5A">
              <w:rPr>
                <w:sz w:val="22"/>
                <w:szCs w:val="22"/>
                <w:lang w:val="en-US"/>
              </w:rPr>
              <w:t xml:space="preserve"> and interpret social phenomena including decision-making processes</w:t>
            </w:r>
          </w:p>
          <w:p w:rsidR="00551CD3" w:rsidRPr="00BE7618" w:rsidRDefault="003207B9" w:rsidP="000F2E5A">
            <w:pPr>
              <w:spacing w:after="0"/>
              <w:rPr>
                <w:rFonts w:eastAsia="Times New Roman"/>
                <w:lang w:val="en-US" w:eastAsia="pl-PL"/>
              </w:rPr>
            </w:pPr>
            <w:r w:rsidRPr="000F2E5A">
              <w:rPr>
                <w:sz w:val="22"/>
                <w:szCs w:val="22"/>
                <w:lang w:val="en-US"/>
              </w:rPr>
              <w:t>C3 Creating competences on managing the spatial decision-making processes in various scales</w:t>
            </w:r>
          </w:p>
        </w:tc>
      </w:tr>
    </w:tbl>
    <w:p w:rsidR="00551CD3" w:rsidRPr="003207B9" w:rsidRDefault="00551CD3" w:rsidP="00551CD3">
      <w:pPr>
        <w:spacing w:line="240" w:lineRule="auto"/>
        <w:rPr>
          <w:rFonts w:eastAsia="Times New Roman"/>
          <w:vanish/>
          <w:lang w:val="en-US"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227E5A"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0F2E5A" w:rsidRPr="00227E5A" w:rsidRDefault="000F2E5A" w:rsidP="000F2E5A">
            <w:pPr>
              <w:tabs>
                <w:tab w:val="left" w:pos="719"/>
              </w:tabs>
              <w:spacing w:after="0"/>
              <w:ind w:left="719" w:hanging="719"/>
              <w:rPr>
                <w:lang w:val="en-GB"/>
              </w:rPr>
            </w:pPr>
            <w:r w:rsidRPr="00227E5A">
              <w:rPr>
                <w:lang w:val="en-GB"/>
              </w:rPr>
              <w:t xml:space="preserve">PEU_W01 </w:t>
            </w:r>
            <w:r w:rsidRPr="000F2E5A">
              <w:rPr>
                <w:rFonts w:eastAsia="Times New Roman"/>
                <w:lang w:val="en-US" w:eastAsia="pl-PL"/>
              </w:rPr>
              <w:t>demonstrate broad and theoretically grounded knowledge of different types of social structures and institutions, in particular those related to spatial aspects of the functioning or social structures</w:t>
            </w:r>
            <w:r w:rsidRPr="00227E5A">
              <w:rPr>
                <w:lang w:val="en-GB"/>
              </w:rPr>
              <w:t xml:space="preserve"> (K2GP_W04)</w:t>
            </w:r>
          </w:p>
          <w:p w:rsidR="000F2E5A" w:rsidRPr="00227E5A" w:rsidRDefault="000F2E5A" w:rsidP="000F2E5A">
            <w:pPr>
              <w:tabs>
                <w:tab w:val="left" w:pos="719"/>
              </w:tabs>
              <w:spacing w:after="0"/>
              <w:ind w:left="719" w:hanging="719"/>
              <w:rPr>
                <w:lang w:val="en-GB"/>
              </w:rPr>
            </w:pPr>
            <w:r w:rsidRPr="00227E5A">
              <w:rPr>
                <w:lang w:val="en-GB"/>
              </w:rPr>
              <w:t xml:space="preserve">PEU_W02 </w:t>
            </w:r>
            <w:r w:rsidRPr="000F2E5A">
              <w:rPr>
                <w:rFonts w:eastAsia="Times New Roman"/>
                <w:lang w:val="en-US" w:eastAsia="pl-PL"/>
              </w:rPr>
              <w:t xml:space="preserve">demonstrate in-depth and systematic knowledge of the legal system and basic </w:t>
            </w:r>
            <w:r w:rsidRPr="000F2E5A">
              <w:rPr>
                <w:rFonts w:eastAsia="Times New Roman"/>
                <w:lang w:val="en-US" w:eastAsia="pl-PL"/>
              </w:rPr>
              <w:lastRenderedPageBreak/>
              <w:t>principles of legislation, in particular relating to spatial development, as well as political systems and management of local government units</w:t>
            </w:r>
            <w:r w:rsidRPr="00227E5A">
              <w:rPr>
                <w:lang w:val="en-GB"/>
              </w:rPr>
              <w:t xml:space="preserve"> (K2GP_W05)</w:t>
            </w:r>
          </w:p>
          <w:p w:rsidR="000F2E5A" w:rsidRPr="00227E5A" w:rsidRDefault="000F2E5A" w:rsidP="000F2E5A">
            <w:pPr>
              <w:tabs>
                <w:tab w:val="left" w:pos="719"/>
              </w:tabs>
              <w:spacing w:after="0"/>
              <w:ind w:left="719" w:hanging="719"/>
              <w:rPr>
                <w:lang w:val="en-GB"/>
              </w:rPr>
            </w:pPr>
          </w:p>
          <w:p w:rsidR="00551CD3" w:rsidRPr="000F2E5A" w:rsidRDefault="00551CD3" w:rsidP="000F2E5A">
            <w:pPr>
              <w:spacing w:after="0" w:line="240" w:lineRule="auto"/>
              <w:ind w:left="700" w:hanging="700"/>
              <w:rPr>
                <w:rFonts w:eastAsia="Times New Roman"/>
                <w:lang w:val="en-US" w:eastAsia="pl-PL"/>
              </w:rPr>
            </w:pPr>
            <w:r w:rsidRPr="000F2E5A">
              <w:rPr>
                <w:rFonts w:eastAsia="Times New Roman"/>
                <w:lang w:val="en-US" w:eastAsia="pl-PL"/>
              </w:rPr>
              <w:t>relating to skills:</w:t>
            </w:r>
          </w:p>
          <w:p w:rsidR="000F2E5A" w:rsidRPr="00227E5A" w:rsidRDefault="000F2E5A" w:rsidP="000F2E5A">
            <w:pPr>
              <w:tabs>
                <w:tab w:val="left" w:pos="719"/>
              </w:tabs>
              <w:spacing w:after="0"/>
              <w:ind w:left="719" w:hanging="719"/>
              <w:rPr>
                <w:lang w:val="en-GB"/>
              </w:rPr>
            </w:pPr>
            <w:r w:rsidRPr="00227E5A">
              <w:rPr>
                <w:lang w:val="en-GB"/>
              </w:rPr>
              <w:t xml:space="preserve">PEU_U01 </w:t>
            </w:r>
            <w:r w:rsidRPr="000F2E5A">
              <w:rPr>
                <w:rFonts w:eastAsia="Times New Roman"/>
                <w:lang w:val="en-US"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Pr="00227E5A">
              <w:rPr>
                <w:lang w:val="en-GB"/>
              </w:rPr>
              <w:t xml:space="preserve"> (K2GP_U04)</w:t>
            </w:r>
          </w:p>
          <w:p w:rsidR="000F2E5A" w:rsidRPr="00227E5A" w:rsidRDefault="000F2E5A" w:rsidP="000F2E5A">
            <w:pPr>
              <w:tabs>
                <w:tab w:val="left" w:pos="719"/>
              </w:tabs>
              <w:spacing w:after="0"/>
              <w:ind w:left="719" w:hanging="719"/>
              <w:rPr>
                <w:lang w:val="en-GB"/>
              </w:rPr>
            </w:pPr>
            <w:r w:rsidRPr="00227E5A">
              <w:rPr>
                <w:lang w:val="en-GB"/>
              </w:rPr>
              <w:t xml:space="preserve">PEU_U02 </w:t>
            </w:r>
            <w:r w:rsidRPr="000F2E5A">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sidRPr="00227E5A">
              <w:rPr>
                <w:lang w:val="en-GB"/>
              </w:rPr>
              <w:t xml:space="preserve"> (K2GP_U09)</w:t>
            </w:r>
          </w:p>
          <w:p w:rsidR="000F2E5A" w:rsidRPr="00227E5A" w:rsidRDefault="000F2E5A" w:rsidP="000F2E5A">
            <w:pPr>
              <w:tabs>
                <w:tab w:val="left" w:pos="719"/>
              </w:tabs>
              <w:spacing w:after="0"/>
              <w:ind w:left="719" w:hanging="719"/>
              <w:rPr>
                <w:lang w:val="en-GB"/>
              </w:rPr>
            </w:pPr>
          </w:p>
          <w:p w:rsidR="00551CD3" w:rsidRPr="000F2E5A" w:rsidRDefault="00551CD3" w:rsidP="000F2E5A">
            <w:pPr>
              <w:spacing w:after="0" w:line="240" w:lineRule="auto"/>
              <w:ind w:left="700" w:hanging="700"/>
              <w:rPr>
                <w:rFonts w:eastAsia="Times New Roman"/>
                <w:lang w:val="en-US" w:eastAsia="pl-PL"/>
              </w:rPr>
            </w:pPr>
            <w:r w:rsidRPr="000F2E5A">
              <w:rPr>
                <w:rFonts w:eastAsia="Times New Roman"/>
                <w:lang w:val="en-US" w:eastAsia="pl-PL"/>
              </w:rPr>
              <w:t>relating to social competences:</w:t>
            </w:r>
          </w:p>
          <w:p w:rsidR="000F2E5A" w:rsidRPr="00227E5A" w:rsidRDefault="000F2E5A" w:rsidP="000F2E5A">
            <w:pPr>
              <w:tabs>
                <w:tab w:val="left" w:pos="719"/>
              </w:tabs>
              <w:spacing w:after="0"/>
              <w:ind w:left="719" w:hanging="719"/>
              <w:rPr>
                <w:lang w:val="en-GB"/>
              </w:rPr>
            </w:pPr>
            <w:r w:rsidRPr="00227E5A">
              <w:rPr>
                <w:lang w:val="en-GB"/>
              </w:rPr>
              <w:t xml:space="preserve">PEU_K01 </w:t>
            </w:r>
            <w:r w:rsidRPr="000F2E5A">
              <w:rPr>
                <w:rFonts w:eastAsia="Times New Roman"/>
                <w:lang w:val="en-US" w:eastAsia="pl-PL"/>
              </w:rPr>
              <w:t>work for the public interest and understand the social responsibility of the urban planning profession</w:t>
            </w:r>
            <w:r w:rsidRPr="00227E5A">
              <w:rPr>
                <w:lang w:val="en-GB"/>
              </w:rPr>
              <w:t xml:space="preserve"> (K2GP_K04)</w:t>
            </w:r>
          </w:p>
          <w:p w:rsidR="00551CD3" w:rsidRPr="007B05C9" w:rsidRDefault="000F2E5A" w:rsidP="000F2E5A">
            <w:pPr>
              <w:spacing w:after="0" w:line="240" w:lineRule="auto"/>
              <w:ind w:left="700" w:hanging="700"/>
              <w:rPr>
                <w:rFonts w:eastAsia="Times New Roman"/>
                <w:lang w:val="en-US" w:eastAsia="pl-PL"/>
              </w:rPr>
            </w:pPr>
            <w:r w:rsidRPr="00227E5A">
              <w:rPr>
                <w:lang w:val="en-GB"/>
              </w:rPr>
              <w:t xml:space="preserve">PEU_K02 </w:t>
            </w:r>
            <w:r w:rsidRPr="000F2E5A">
              <w:rPr>
                <w:rFonts w:eastAsia="Times New Roman"/>
                <w:lang w:val="en-US" w:eastAsia="pl-PL"/>
              </w:rPr>
              <w:t>comply with the rules of professional ethics of an urban planner and expect the same from others</w:t>
            </w:r>
            <w:r w:rsidRPr="00227E5A">
              <w:rPr>
                <w:lang w:val="en-GB"/>
              </w:rPr>
              <w:t xml:space="preserve"> (K2GP_K05)</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5000" w:type="pct"/>
        <w:tblCellMar>
          <w:top w:w="15" w:type="dxa"/>
          <w:left w:w="15" w:type="dxa"/>
          <w:bottom w:w="15" w:type="dxa"/>
          <w:right w:w="15" w:type="dxa"/>
        </w:tblCellMar>
        <w:tblLook w:val="04A0"/>
      </w:tblPr>
      <w:tblGrid>
        <w:gridCol w:w="1130"/>
        <w:gridCol w:w="7080"/>
        <w:gridCol w:w="892"/>
      </w:tblGrid>
      <w:tr w:rsidR="003550FE" w:rsidRPr="00551CD3" w:rsidTr="003550FE">
        <w:trPr>
          <w:trHeight w:val="240"/>
        </w:trPr>
        <w:tc>
          <w:tcPr>
            <w:tcW w:w="5000" w:type="pct"/>
            <w:gridSpan w:val="3"/>
            <w:tcBorders>
              <w:top w:val="single" w:sz="8" w:space="0" w:color="000000"/>
              <w:left w:val="single" w:sz="8" w:space="0" w:color="000000"/>
              <w:bottom w:val="single" w:sz="8" w:space="0" w:color="000000"/>
              <w:right w:val="single" w:sz="8" w:space="0" w:color="000000"/>
            </w:tcBorders>
          </w:tcPr>
          <w:p w:rsidR="003550FE" w:rsidRPr="00551CD3" w:rsidRDefault="003550FE" w:rsidP="00C94F25">
            <w:pPr>
              <w:spacing w:after="0" w:line="240" w:lineRule="auto"/>
              <w:jc w:val="center"/>
              <w:rPr>
                <w:rFonts w:eastAsia="Times New Roman"/>
                <w:b/>
                <w:bCs/>
                <w:lang w:eastAsia="pl-PL"/>
              </w:rPr>
            </w:pPr>
            <w:r w:rsidRPr="00551CD3">
              <w:rPr>
                <w:rFonts w:eastAsia="Times New Roman"/>
                <w:b/>
                <w:bCs/>
                <w:lang w:eastAsia="pl-PL"/>
              </w:rPr>
              <w:t>PROGRAMME CONTENT</w:t>
            </w:r>
          </w:p>
        </w:tc>
      </w:tr>
      <w:tr w:rsidR="003550FE" w:rsidRPr="00551CD3" w:rsidTr="0060228C">
        <w:trPr>
          <w:trHeight w:val="50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ind w:left="720" w:hanging="720"/>
              <w:jc w:val="center"/>
              <w:outlineLvl w:val="2"/>
              <w:rPr>
                <w:rFonts w:eastAsia="Times New Roman"/>
                <w:b/>
                <w:bCs/>
                <w:sz w:val="22"/>
                <w:szCs w:val="22"/>
                <w:lang w:eastAsia="pl-PL"/>
              </w:rPr>
            </w:pPr>
          </w:p>
        </w:tc>
        <w:tc>
          <w:tcPr>
            <w:tcW w:w="3889"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Lecture</w:t>
            </w:r>
            <w:proofErr w:type="spellEnd"/>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b/>
              </w:rPr>
            </w:pPr>
            <w:proofErr w:type="spellStart"/>
            <w:r w:rsidRPr="003550FE">
              <w:rPr>
                <w:b/>
              </w:rPr>
              <w:t>Number</w:t>
            </w:r>
            <w:proofErr w:type="spellEnd"/>
            <w:r w:rsidRPr="003550FE">
              <w:rPr>
                <w:b/>
              </w:rPr>
              <w:t xml:space="preserve"> of </w:t>
            </w:r>
            <w:proofErr w:type="spellStart"/>
            <w:r w:rsidRPr="003550FE">
              <w:rPr>
                <w:b/>
              </w:rPr>
              <w:t>hours</w:t>
            </w:r>
            <w:proofErr w:type="spellEnd"/>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 1</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napToGrid w:val="0"/>
              <w:spacing w:after="0" w:line="240" w:lineRule="auto"/>
              <w:rPr>
                <w:bCs/>
                <w:lang w:val="en-US"/>
              </w:rPr>
            </w:pPr>
            <w:r w:rsidRPr="0060228C">
              <w:rPr>
                <w:bCs/>
                <w:lang w:val="en-US"/>
              </w:rPr>
              <w:t xml:space="preserve">Introduction. Spatial planning as an element of public policy. Social conditions of spatial planning </w:t>
            </w:r>
            <w:r w:rsidR="0060228C" w:rsidRPr="00227E5A">
              <w:rPr>
                <w:bCs/>
                <w:lang w:val="en-GB"/>
              </w:rPr>
              <w:t>(</w:t>
            </w:r>
            <w:proofErr w:type="spellStart"/>
            <w:r w:rsidR="0060228C" w:rsidRPr="00227E5A">
              <w:rPr>
                <w:bCs/>
                <w:lang w:val="en-GB"/>
              </w:rPr>
              <w:t>Łukasz</w:t>
            </w:r>
            <w:proofErr w:type="spellEnd"/>
            <w:r w:rsidR="0060228C" w:rsidRPr="00227E5A">
              <w:rPr>
                <w:bCs/>
                <w:lang w:val="en-GB"/>
              </w:rPr>
              <w:t xml:space="preserve"> </w:t>
            </w:r>
            <w:proofErr w:type="spellStart"/>
            <w:r w:rsidR="0060228C" w:rsidRPr="00227E5A">
              <w:rPr>
                <w:bCs/>
                <w:lang w:val="en-GB"/>
              </w:rPr>
              <w:t>Damurski</w:t>
            </w:r>
            <w:proofErr w:type="spellEnd"/>
            <w:r w:rsidR="0060228C" w:rsidRPr="00227E5A">
              <w:rPr>
                <w:bCs/>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ind w:right="144"/>
              <w:jc w:val="center"/>
              <w:rPr>
                <w:rFonts w:eastAsia="Times New Roman"/>
                <w:lang w:eastAsia="pl-PL"/>
              </w:rPr>
            </w:pPr>
            <w:r w:rsidRPr="003550FE">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 2</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pPr>
            <w:r w:rsidRPr="0060228C">
              <w:rPr>
                <w:lang w:val="en-US"/>
              </w:rPr>
              <w:t xml:space="preserve">Conflict as an indispensable element of spatial policy. </w:t>
            </w:r>
            <w:proofErr w:type="spellStart"/>
            <w:r w:rsidRPr="0060228C">
              <w:t>Managing</w:t>
            </w:r>
            <w:proofErr w:type="spellEnd"/>
            <w:r w:rsidRPr="0060228C">
              <w:t xml:space="preserve"> </w:t>
            </w:r>
            <w:proofErr w:type="spellStart"/>
            <w:r w:rsidRPr="0060228C">
              <w:t>conflicts</w:t>
            </w:r>
            <w:proofErr w:type="spellEnd"/>
            <w:r w:rsidRPr="0060228C">
              <w:t xml:space="preserve"> </w:t>
            </w:r>
            <w:r w:rsidR="0060228C" w:rsidRPr="0060228C">
              <w:rPr>
                <w:bCs/>
              </w:rPr>
              <w:t xml:space="preserve">(Łukasz </w:t>
            </w:r>
            <w:proofErr w:type="spellStart"/>
            <w:r w:rsidR="0060228C" w:rsidRPr="0060228C">
              <w:rPr>
                <w:bCs/>
              </w:rPr>
              <w:t>Damurski</w:t>
            </w:r>
            <w:proofErr w:type="spellEnd"/>
            <w:r w:rsidR="0060228C" w:rsidRPr="0060228C">
              <w:rPr>
                <w:bCs/>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sidRPr="003550FE">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 3</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Public communication in spatial planning </w:t>
            </w:r>
            <w:r w:rsidR="0060228C" w:rsidRPr="00227E5A">
              <w:rPr>
                <w:bCs/>
                <w:lang w:val="en-GB"/>
              </w:rPr>
              <w:t>(</w:t>
            </w:r>
            <w:proofErr w:type="spellStart"/>
            <w:r w:rsidR="0060228C" w:rsidRPr="00227E5A">
              <w:rPr>
                <w:bCs/>
                <w:lang w:val="en-GB"/>
              </w:rPr>
              <w:t>Łukasz</w:t>
            </w:r>
            <w:proofErr w:type="spellEnd"/>
            <w:r w:rsidR="0060228C" w:rsidRPr="00227E5A">
              <w:rPr>
                <w:bCs/>
                <w:lang w:val="en-GB"/>
              </w:rPr>
              <w:t xml:space="preserve"> </w:t>
            </w:r>
            <w:proofErr w:type="spellStart"/>
            <w:r w:rsidR="0060228C" w:rsidRPr="00227E5A">
              <w:rPr>
                <w:bCs/>
                <w:lang w:val="en-GB"/>
              </w:rPr>
              <w:t>Damurski</w:t>
            </w:r>
            <w:proofErr w:type="spellEnd"/>
            <w:r w:rsidR="0060228C" w:rsidRPr="00227E5A">
              <w:rPr>
                <w:bCs/>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 4</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pPr>
            <w:r w:rsidRPr="0060228C">
              <w:rPr>
                <w:lang w:val="en-US"/>
              </w:rPr>
              <w:t xml:space="preserve">Participatory planning and its critique. </w:t>
            </w:r>
            <w:proofErr w:type="spellStart"/>
            <w:r w:rsidRPr="0060228C">
              <w:t>Planning</w:t>
            </w:r>
            <w:proofErr w:type="spellEnd"/>
            <w:r w:rsidRPr="0060228C">
              <w:t xml:space="preserve"> </w:t>
            </w:r>
            <w:proofErr w:type="spellStart"/>
            <w:r w:rsidRPr="0060228C">
              <w:t>culture</w:t>
            </w:r>
            <w:proofErr w:type="spellEnd"/>
            <w:r w:rsidRPr="0060228C">
              <w:t xml:space="preserve"> </w:t>
            </w:r>
            <w:r w:rsidR="0060228C" w:rsidRPr="0060228C">
              <w:rPr>
                <w:bCs/>
              </w:rPr>
              <w:t xml:space="preserve">(Łukasz </w:t>
            </w:r>
            <w:proofErr w:type="spellStart"/>
            <w:r w:rsidR="0060228C" w:rsidRPr="0060228C">
              <w:rPr>
                <w:bCs/>
              </w:rPr>
              <w:t>Damurski</w:t>
            </w:r>
            <w:proofErr w:type="spellEnd"/>
            <w:r w:rsidR="0060228C" w:rsidRPr="0060228C">
              <w:rPr>
                <w:bCs/>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 5</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Social capital. Social integration </w:t>
            </w:r>
            <w:r w:rsidR="0060228C" w:rsidRPr="00227E5A">
              <w:rPr>
                <w:bCs/>
                <w:lang w:val="en-GB"/>
              </w:rPr>
              <w:t>(</w:t>
            </w:r>
            <w:proofErr w:type="spellStart"/>
            <w:r w:rsidR="0060228C" w:rsidRPr="00227E5A">
              <w:rPr>
                <w:bCs/>
                <w:lang w:val="en-GB"/>
              </w:rPr>
              <w:t>Łukasz</w:t>
            </w:r>
            <w:proofErr w:type="spellEnd"/>
            <w:r w:rsidR="0060228C" w:rsidRPr="00227E5A">
              <w:rPr>
                <w:bCs/>
                <w:lang w:val="en-GB"/>
              </w:rPr>
              <w:t xml:space="preserve"> </w:t>
            </w:r>
            <w:proofErr w:type="spellStart"/>
            <w:r w:rsidR="0060228C" w:rsidRPr="00227E5A">
              <w:rPr>
                <w:bCs/>
                <w:lang w:val="en-GB"/>
              </w:rPr>
              <w:t>Damurski</w:t>
            </w:r>
            <w:proofErr w:type="spellEnd"/>
            <w:r w:rsidR="0060228C" w:rsidRPr="00227E5A">
              <w:rPr>
                <w:bCs/>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6</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The Right to the City and Urban Social Movements </w:t>
            </w:r>
            <w:r w:rsidR="0060228C" w:rsidRPr="00227E5A">
              <w:rPr>
                <w:lang w:val="en-GB"/>
              </w:rPr>
              <w:t xml:space="preserve">(Magdalena </w:t>
            </w:r>
            <w:proofErr w:type="spellStart"/>
            <w:r w:rsidR="0060228C" w:rsidRPr="00227E5A">
              <w:rPr>
                <w:lang w:val="en-GB"/>
              </w:rPr>
              <w:t>Belof</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7</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„Planning for Real” </w:t>
            </w:r>
            <w:r w:rsidR="0060228C" w:rsidRPr="00227E5A">
              <w:rPr>
                <w:lang w:val="en-GB"/>
              </w:rPr>
              <w:t xml:space="preserve">(Magdalena </w:t>
            </w:r>
            <w:proofErr w:type="spellStart"/>
            <w:r w:rsidR="0060228C" w:rsidRPr="00227E5A">
              <w:rPr>
                <w:lang w:val="en-GB"/>
              </w:rPr>
              <w:t>Belof</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8</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Multilevel governance </w:t>
            </w:r>
            <w:r w:rsidR="0060228C" w:rsidRPr="0060228C">
              <w:t xml:space="preserve">(Magdalena </w:t>
            </w:r>
            <w:proofErr w:type="spellStart"/>
            <w:r w:rsidR="0060228C" w:rsidRPr="0060228C">
              <w:t>Belof</w:t>
            </w:r>
            <w:proofErr w:type="spellEnd"/>
            <w:r w:rsidR="0060228C" w:rsidRPr="0060228C">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9</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The </w:t>
            </w:r>
            <w:proofErr w:type="spellStart"/>
            <w:r w:rsidRPr="0060228C">
              <w:rPr>
                <w:lang w:val="en-US"/>
              </w:rPr>
              <w:t>neighbourhood</w:t>
            </w:r>
            <w:proofErr w:type="spellEnd"/>
            <w:r w:rsidRPr="0060228C">
              <w:rPr>
                <w:lang w:val="en-US"/>
              </w:rPr>
              <w:t xml:space="preserve"> </w:t>
            </w:r>
            <w:proofErr w:type="spellStart"/>
            <w:r w:rsidRPr="0060228C">
              <w:rPr>
                <w:lang w:val="en-US"/>
              </w:rPr>
              <w:t>programme</w:t>
            </w:r>
            <w:proofErr w:type="spellEnd"/>
            <w:r w:rsidRPr="0060228C">
              <w:rPr>
                <w:lang w:val="en-US"/>
              </w:rPr>
              <w:t xml:space="preserve"> – part 1 </w:t>
            </w:r>
            <w:r w:rsidR="0060228C" w:rsidRPr="00227E5A">
              <w:rPr>
                <w:lang w:val="en-GB"/>
              </w:rPr>
              <w:t>(</w:t>
            </w:r>
            <w:proofErr w:type="spellStart"/>
            <w:r w:rsidR="0060228C" w:rsidRPr="00227E5A">
              <w:rPr>
                <w:lang w:val="en-GB"/>
              </w:rPr>
              <w:t>Grzegorz</w:t>
            </w:r>
            <w:proofErr w:type="spellEnd"/>
            <w:r w:rsidR="0060228C" w:rsidRPr="00227E5A">
              <w:rPr>
                <w:lang w:val="en-GB"/>
              </w:rPr>
              <w:t xml:space="preserve"> </w:t>
            </w:r>
            <w:proofErr w:type="spellStart"/>
            <w:r w:rsidR="0060228C" w:rsidRPr="00227E5A">
              <w:rPr>
                <w:lang w:val="en-GB"/>
              </w:rPr>
              <w:t>Wasyluk</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10</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The </w:t>
            </w:r>
            <w:proofErr w:type="spellStart"/>
            <w:r w:rsidRPr="0060228C">
              <w:rPr>
                <w:lang w:val="en-US"/>
              </w:rPr>
              <w:t>neighbourhood</w:t>
            </w:r>
            <w:proofErr w:type="spellEnd"/>
            <w:r w:rsidRPr="0060228C">
              <w:rPr>
                <w:lang w:val="en-US"/>
              </w:rPr>
              <w:t xml:space="preserve"> </w:t>
            </w:r>
            <w:proofErr w:type="spellStart"/>
            <w:r w:rsidRPr="0060228C">
              <w:rPr>
                <w:lang w:val="en-US"/>
              </w:rPr>
              <w:t>programme</w:t>
            </w:r>
            <w:proofErr w:type="spellEnd"/>
            <w:r w:rsidRPr="0060228C">
              <w:rPr>
                <w:lang w:val="en-US"/>
              </w:rPr>
              <w:t xml:space="preserve"> – part 2 </w:t>
            </w:r>
            <w:r w:rsidR="0060228C" w:rsidRPr="00227E5A">
              <w:rPr>
                <w:lang w:val="en-GB"/>
              </w:rPr>
              <w:t>(</w:t>
            </w:r>
            <w:proofErr w:type="spellStart"/>
            <w:r w:rsidR="0060228C" w:rsidRPr="00227E5A">
              <w:rPr>
                <w:lang w:val="en-GB"/>
              </w:rPr>
              <w:t>Grzegorz</w:t>
            </w:r>
            <w:proofErr w:type="spellEnd"/>
            <w:r w:rsidR="0060228C" w:rsidRPr="00227E5A">
              <w:rPr>
                <w:lang w:val="en-GB"/>
              </w:rPr>
              <w:t xml:space="preserve"> </w:t>
            </w:r>
            <w:proofErr w:type="spellStart"/>
            <w:r w:rsidR="0060228C" w:rsidRPr="00227E5A">
              <w:rPr>
                <w:lang w:val="en-GB"/>
              </w:rPr>
              <w:t>Wasyluk</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11</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From private space to public space </w:t>
            </w:r>
            <w:r w:rsidR="0060228C" w:rsidRPr="00227E5A">
              <w:rPr>
                <w:lang w:val="en-GB"/>
              </w:rPr>
              <w:t>(</w:t>
            </w:r>
            <w:proofErr w:type="spellStart"/>
            <w:r w:rsidR="0060228C" w:rsidRPr="00227E5A">
              <w:rPr>
                <w:lang w:val="en-GB"/>
              </w:rPr>
              <w:t>Grzegorz</w:t>
            </w:r>
            <w:proofErr w:type="spellEnd"/>
            <w:r w:rsidR="0060228C" w:rsidRPr="00227E5A">
              <w:rPr>
                <w:lang w:val="en-GB"/>
              </w:rPr>
              <w:t xml:space="preserve"> </w:t>
            </w:r>
            <w:proofErr w:type="spellStart"/>
            <w:r w:rsidR="0060228C" w:rsidRPr="00227E5A">
              <w:rPr>
                <w:lang w:val="en-GB"/>
              </w:rPr>
              <w:t>Wasyluk</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12</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The rules of building accessible and safes pace </w:t>
            </w:r>
            <w:r w:rsidR="0060228C" w:rsidRPr="00227E5A">
              <w:rPr>
                <w:lang w:val="en-GB"/>
              </w:rPr>
              <w:t>(</w:t>
            </w:r>
            <w:proofErr w:type="spellStart"/>
            <w:r w:rsidR="0060228C" w:rsidRPr="00227E5A">
              <w:rPr>
                <w:lang w:val="en-GB"/>
              </w:rPr>
              <w:t>Grzegorz</w:t>
            </w:r>
            <w:proofErr w:type="spellEnd"/>
            <w:r w:rsidR="0060228C" w:rsidRPr="00227E5A">
              <w:rPr>
                <w:lang w:val="en-GB"/>
              </w:rPr>
              <w:t xml:space="preserve"> </w:t>
            </w:r>
            <w:proofErr w:type="spellStart"/>
            <w:r w:rsidR="0060228C" w:rsidRPr="00227E5A">
              <w:rPr>
                <w:lang w:val="en-GB"/>
              </w:rPr>
              <w:t>Wasyluk</w:t>
            </w:r>
            <w:proofErr w:type="spellEnd"/>
            <w:r w:rsidR="0060228C" w:rsidRPr="00227E5A">
              <w:rPr>
                <w:lang w:val="en-GB"/>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13</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pacing w:after="0" w:line="240" w:lineRule="auto"/>
              <w:rPr>
                <w:lang w:val="en-US"/>
              </w:rPr>
            </w:pPr>
            <w:r w:rsidRPr="0060228C">
              <w:rPr>
                <w:lang w:val="en-US"/>
              </w:rPr>
              <w:t xml:space="preserve">Street and square as a common urban space </w:t>
            </w:r>
            <w:r w:rsidR="0060228C" w:rsidRPr="00227E5A">
              <w:rPr>
                <w:lang w:val="en-GB"/>
              </w:rPr>
              <w:t>(Grzegorz Wasyluk)</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14</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napToGrid w:val="0"/>
              <w:spacing w:after="0" w:line="240" w:lineRule="auto"/>
              <w:rPr>
                <w:bCs/>
              </w:rPr>
            </w:pPr>
            <w:proofErr w:type="spellStart"/>
            <w:r w:rsidRPr="0060228C">
              <w:rPr>
                <w:bCs/>
              </w:rPr>
              <w:t>Participatory</w:t>
            </w:r>
            <w:proofErr w:type="spellEnd"/>
            <w:r w:rsidRPr="0060228C">
              <w:rPr>
                <w:bCs/>
              </w:rPr>
              <w:t xml:space="preserve"> </w:t>
            </w:r>
            <w:proofErr w:type="spellStart"/>
            <w:r w:rsidRPr="0060228C">
              <w:rPr>
                <w:bCs/>
              </w:rPr>
              <w:t>budgeting</w:t>
            </w:r>
            <w:proofErr w:type="spellEnd"/>
            <w:r w:rsidRPr="0060228C">
              <w:rPr>
                <w:bCs/>
              </w:rPr>
              <w:t xml:space="preserve"> </w:t>
            </w:r>
            <w:r w:rsidR="0060228C" w:rsidRPr="0060228C">
              <w:rPr>
                <w:bCs/>
              </w:rPr>
              <w:t xml:space="preserve">(Łukasz </w:t>
            </w:r>
            <w:proofErr w:type="spellStart"/>
            <w:r w:rsidR="0060228C" w:rsidRPr="0060228C">
              <w:rPr>
                <w:bCs/>
              </w:rPr>
              <w:t>Damurski</w:t>
            </w:r>
            <w:proofErr w:type="spellEnd"/>
            <w:r w:rsidR="0060228C" w:rsidRPr="0060228C">
              <w:rPr>
                <w:bCs/>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Pr>
                <w:rFonts w:eastAsia="Times New Roman"/>
                <w:sz w:val="22"/>
                <w:szCs w:val="22"/>
                <w:lang w:eastAsia="pl-PL"/>
              </w:rPr>
              <w:t>Lec 15</w:t>
            </w:r>
          </w:p>
        </w:tc>
        <w:tc>
          <w:tcPr>
            <w:tcW w:w="3889" w:type="pct"/>
            <w:tcBorders>
              <w:top w:val="single" w:sz="8" w:space="0" w:color="000000"/>
              <w:left w:val="single" w:sz="8" w:space="0" w:color="000000"/>
              <w:bottom w:val="single" w:sz="8" w:space="0" w:color="000000"/>
              <w:right w:val="nil"/>
            </w:tcBorders>
          </w:tcPr>
          <w:p w:rsidR="003550FE" w:rsidRPr="0060228C" w:rsidRDefault="003550FE" w:rsidP="00C94F25">
            <w:pPr>
              <w:snapToGrid w:val="0"/>
              <w:spacing w:after="0" w:line="240" w:lineRule="auto"/>
              <w:rPr>
                <w:bCs/>
              </w:rPr>
            </w:pPr>
            <w:proofErr w:type="spellStart"/>
            <w:r w:rsidRPr="0060228C">
              <w:rPr>
                <w:bCs/>
              </w:rPr>
              <w:t>Final</w:t>
            </w:r>
            <w:proofErr w:type="spellEnd"/>
            <w:r w:rsidRPr="0060228C">
              <w:rPr>
                <w:bCs/>
              </w:rPr>
              <w:t xml:space="preserve"> test </w:t>
            </w:r>
            <w:r w:rsidR="0060228C" w:rsidRPr="0060228C">
              <w:rPr>
                <w:bCs/>
              </w:rPr>
              <w:t xml:space="preserve">(Łukasz </w:t>
            </w:r>
            <w:proofErr w:type="spellStart"/>
            <w:r w:rsidR="0060228C" w:rsidRPr="0060228C">
              <w:rPr>
                <w:bCs/>
              </w:rPr>
              <w:t>Damurski</w:t>
            </w:r>
            <w:proofErr w:type="spellEnd"/>
            <w:r w:rsidR="0060228C" w:rsidRPr="0060228C">
              <w:rPr>
                <w:bCs/>
              </w:rPr>
              <w:t>)</w:t>
            </w:r>
          </w:p>
        </w:tc>
        <w:tc>
          <w:tcPr>
            <w:tcW w:w="489" w:type="pct"/>
            <w:tcBorders>
              <w:top w:val="single" w:sz="8" w:space="0" w:color="000000"/>
              <w:left w:val="single" w:sz="8" w:space="0" w:color="000000"/>
              <w:bottom w:val="single" w:sz="8" w:space="0" w:color="000000"/>
              <w:right w:val="single" w:sz="4" w:space="0" w:color="auto"/>
            </w:tcBorders>
          </w:tcPr>
          <w:p w:rsidR="003550FE" w:rsidRPr="003550FE" w:rsidRDefault="003550FE" w:rsidP="0060228C">
            <w:pPr>
              <w:spacing w:after="0" w:line="240" w:lineRule="auto"/>
              <w:jc w:val="center"/>
              <w:rPr>
                <w:rFonts w:eastAsia="Times New Roman"/>
                <w:lang w:eastAsia="pl-PL"/>
              </w:rPr>
            </w:pPr>
            <w:r>
              <w:rPr>
                <w:rFonts w:eastAsia="Times New Roman"/>
                <w:lang w:eastAsia="pl-PL"/>
              </w:rPr>
              <w:t>2</w:t>
            </w:r>
          </w:p>
        </w:tc>
      </w:tr>
      <w:tr w:rsidR="003550FE" w:rsidRPr="00551CD3" w:rsidTr="0060228C">
        <w:trPr>
          <w:trHeight w:val="15"/>
        </w:trPr>
        <w:tc>
          <w:tcPr>
            <w:tcW w:w="621"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r w:rsidRPr="00FA2E7A">
              <w:rPr>
                <w:rFonts w:eastAsia="Times New Roman"/>
                <w:sz w:val="22"/>
                <w:szCs w:val="22"/>
                <w:lang w:eastAsia="pl-PL"/>
              </w:rPr>
              <w:t xml:space="preserve">Total </w:t>
            </w:r>
            <w:proofErr w:type="spellStart"/>
            <w:r w:rsidRPr="00FA2E7A">
              <w:rPr>
                <w:rFonts w:eastAsia="Times New Roman"/>
                <w:sz w:val="22"/>
                <w:szCs w:val="22"/>
                <w:lang w:eastAsia="pl-PL"/>
              </w:rPr>
              <w:t>hours</w:t>
            </w:r>
            <w:proofErr w:type="spellEnd"/>
          </w:p>
        </w:tc>
        <w:tc>
          <w:tcPr>
            <w:tcW w:w="3889" w:type="pct"/>
            <w:tcBorders>
              <w:top w:val="single" w:sz="8" w:space="0" w:color="000000"/>
              <w:left w:val="single" w:sz="8" w:space="0" w:color="000000"/>
              <w:bottom w:val="single" w:sz="8" w:space="0" w:color="000000"/>
              <w:right w:val="nil"/>
            </w:tcBorders>
          </w:tcPr>
          <w:p w:rsidR="003550FE" w:rsidRPr="00FA2E7A" w:rsidRDefault="003550FE" w:rsidP="00C94F25">
            <w:pPr>
              <w:spacing w:after="0" w:line="240" w:lineRule="auto"/>
              <w:rPr>
                <w:rFonts w:eastAsia="Times New Roman"/>
                <w:sz w:val="22"/>
                <w:szCs w:val="22"/>
                <w:lang w:eastAsia="pl-PL"/>
              </w:rPr>
            </w:pPr>
          </w:p>
        </w:tc>
        <w:tc>
          <w:tcPr>
            <w:tcW w:w="489" w:type="pct"/>
            <w:tcBorders>
              <w:top w:val="single" w:sz="8" w:space="0" w:color="000000"/>
              <w:left w:val="single" w:sz="8" w:space="0" w:color="000000"/>
              <w:bottom w:val="single" w:sz="8" w:space="0" w:color="000000"/>
              <w:right w:val="single" w:sz="4" w:space="0" w:color="auto"/>
            </w:tcBorders>
          </w:tcPr>
          <w:p w:rsidR="003550FE" w:rsidRPr="0060228C" w:rsidRDefault="003550FE" w:rsidP="0060228C">
            <w:pPr>
              <w:spacing w:after="0" w:line="240" w:lineRule="auto"/>
              <w:jc w:val="center"/>
              <w:rPr>
                <w:rFonts w:eastAsia="Times New Roman"/>
                <w:b/>
                <w:lang w:eastAsia="pl-PL"/>
              </w:rPr>
            </w:pPr>
            <w:r w:rsidRPr="0060228C">
              <w:rPr>
                <w:rFonts w:eastAsia="Times New Roman"/>
                <w:b/>
                <w:lang w:eastAsia="pl-PL"/>
              </w:rPr>
              <w:t>30</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227E5A"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BD12EA" w:rsidRPr="0060228C" w:rsidRDefault="00BD12EA" w:rsidP="005C702E">
            <w:pPr>
              <w:spacing w:after="0"/>
              <w:rPr>
                <w:lang w:val="en-US"/>
              </w:rPr>
            </w:pPr>
            <w:r w:rsidRPr="0060228C">
              <w:rPr>
                <w:lang w:val="en-US"/>
              </w:rPr>
              <w:t>N1 – Lecture</w:t>
            </w:r>
          </w:p>
          <w:p w:rsidR="00BD12EA" w:rsidRPr="0060228C" w:rsidRDefault="00BD12EA" w:rsidP="005C702E">
            <w:pPr>
              <w:spacing w:after="0"/>
              <w:rPr>
                <w:lang w:val="en-US"/>
              </w:rPr>
            </w:pPr>
            <w:r w:rsidRPr="0060228C">
              <w:rPr>
                <w:lang w:val="en-US"/>
              </w:rPr>
              <w:t>N2 – Multimedia presentation</w:t>
            </w:r>
          </w:p>
          <w:p w:rsidR="00BD12EA" w:rsidRPr="0060228C" w:rsidRDefault="00BD12EA" w:rsidP="005C702E">
            <w:pPr>
              <w:spacing w:after="0"/>
              <w:rPr>
                <w:lang w:val="en-US"/>
              </w:rPr>
            </w:pPr>
            <w:r w:rsidRPr="0060228C">
              <w:rPr>
                <w:lang w:val="en-US"/>
              </w:rPr>
              <w:lastRenderedPageBreak/>
              <w:t>N3 – Case studies</w:t>
            </w:r>
          </w:p>
          <w:p w:rsidR="00BD12EA" w:rsidRPr="0060228C" w:rsidRDefault="00BD12EA" w:rsidP="005C702E">
            <w:pPr>
              <w:spacing w:after="0"/>
              <w:rPr>
                <w:lang w:val="en-US"/>
              </w:rPr>
            </w:pPr>
            <w:r w:rsidRPr="0060228C">
              <w:rPr>
                <w:lang w:val="en-US"/>
              </w:rPr>
              <w:t>N4 – Literature review</w:t>
            </w:r>
          </w:p>
          <w:p w:rsidR="00551CD3" w:rsidRPr="00BE7618" w:rsidRDefault="00BD12EA" w:rsidP="005C702E">
            <w:pPr>
              <w:spacing w:after="0" w:line="240" w:lineRule="auto"/>
              <w:rPr>
                <w:rFonts w:eastAsia="Times New Roman"/>
                <w:lang w:val="en-US" w:eastAsia="pl-PL"/>
              </w:rPr>
            </w:pPr>
            <w:r w:rsidRPr="0060228C">
              <w:rPr>
                <w:lang w:val="en-US"/>
              </w:rPr>
              <w:t>N5 – Interactive online tools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lastRenderedPageBreak/>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895"/>
        <w:gridCol w:w="4260"/>
        <w:gridCol w:w="3130"/>
      </w:tblGrid>
      <w:tr w:rsidR="005C702E" w:rsidRPr="00227E5A" w:rsidTr="005C702E">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60228C" w:rsidRPr="00227E5A" w:rsidTr="00551CD3">
        <w:tc>
          <w:tcPr>
            <w:tcW w:w="0" w:type="auto"/>
            <w:tcBorders>
              <w:top w:val="single" w:sz="8" w:space="0" w:color="000000"/>
              <w:left w:val="single" w:sz="8" w:space="0" w:color="000000"/>
              <w:bottom w:val="single" w:sz="8" w:space="0" w:color="000000"/>
              <w:right w:val="single" w:sz="8" w:space="0" w:color="000000"/>
            </w:tcBorders>
            <w:hideMark/>
          </w:tcPr>
          <w:p w:rsidR="0060228C" w:rsidRPr="0060228C" w:rsidRDefault="0060228C" w:rsidP="0060228C">
            <w:pPr>
              <w:spacing w:after="0"/>
            </w:pPr>
            <w:r w:rsidRPr="0060228C">
              <w:t>P</w:t>
            </w:r>
          </w:p>
        </w:tc>
        <w:tc>
          <w:tcPr>
            <w:tcW w:w="0" w:type="auto"/>
            <w:tcBorders>
              <w:top w:val="single" w:sz="8" w:space="0" w:color="000000"/>
              <w:left w:val="single" w:sz="8" w:space="0" w:color="000000"/>
              <w:bottom w:val="single" w:sz="8" w:space="0" w:color="000000"/>
              <w:right w:val="single" w:sz="8" w:space="0" w:color="000000"/>
            </w:tcBorders>
            <w:hideMark/>
          </w:tcPr>
          <w:p w:rsidR="0060228C" w:rsidRPr="00BF7652" w:rsidRDefault="0060228C" w:rsidP="0060228C">
            <w:pPr>
              <w:spacing w:after="0"/>
              <w:rPr>
                <w:b/>
                <w:color w:val="0070C0"/>
                <w:sz w:val="22"/>
                <w:szCs w:val="22"/>
              </w:rPr>
            </w:pPr>
            <w:r w:rsidRPr="00EF236E">
              <w:t>PEU_W01</w:t>
            </w:r>
            <w:r>
              <w:t xml:space="preserve">, </w:t>
            </w:r>
            <w:r w:rsidRPr="00EF236E">
              <w:t>PEU_W0</w:t>
            </w:r>
            <w:r>
              <w:t xml:space="preserve">2, </w:t>
            </w:r>
            <w:r w:rsidRPr="00EF236E">
              <w:t>PEU_</w:t>
            </w:r>
            <w:r>
              <w:t>U</w:t>
            </w:r>
            <w:r w:rsidRPr="00EF236E">
              <w:t>01</w:t>
            </w:r>
            <w:r>
              <w:t xml:space="preserve">, </w:t>
            </w:r>
            <w:r w:rsidRPr="00EF236E">
              <w:t>PEU_</w:t>
            </w:r>
            <w:r>
              <w:t>U</w:t>
            </w:r>
            <w:r w:rsidRPr="00EF236E">
              <w:t>0</w:t>
            </w:r>
            <w:r>
              <w:t xml:space="preserve">2, </w:t>
            </w:r>
            <w:r w:rsidRPr="00EF236E">
              <w:t>PEU_</w:t>
            </w:r>
            <w:r>
              <w:t>K</w:t>
            </w:r>
            <w:r w:rsidRPr="00EF236E">
              <w:t>01</w:t>
            </w:r>
            <w:r>
              <w:t xml:space="preserve">, </w:t>
            </w:r>
            <w:r w:rsidRPr="00EF236E">
              <w:t>PEU_</w:t>
            </w:r>
            <w:r>
              <w:t>K</w:t>
            </w:r>
            <w:r w:rsidRPr="00EF236E">
              <w:t>0</w:t>
            </w:r>
            <w:r>
              <w:t>2</w:t>
            </w:r>
          </w:p>
        </w:tc>
        <w:tc>
          <w:tcPr>
            <w:tcW w:w="0" w:type="auto"/>
            <w:tcBorders>
              <w:top w:val="single" w:sz="8" w:space="0" w:color="000000"/>
              <w:left w:val="single" w:sz="8" w:space="0" w:color="000000"/>
              <w:bottom w:val="single" w:sz="8" w:space="0" w:color="000000"/>
              <w:right w:val="single" w:sz="8" w:space="0" w:color="000000"/>
            </w:tcBorders>
            <w:hideMark/>
          </w:tcPr>
          <w:p w:rsidR="0060228C" w:rsidRPr="0060228C" w:rsidRDefault="0060228C" w:rsidP="0060228C">
            <w:pPr>
              <w:spacing w:after="0"/>
              <w:rPr>
                <w:sz w:val="22"/>
                <w:szCs w:val="22"/>
                <w:lang w:val="en-US"/>
              </w:rPr>
            </w:pPr>
            <w:r w:rsidRPr="0060228C">
              <w:rPr>
                <w:sz w:val="22"/>
                <w:szCs w:val="22"/>
                <w:lang w:val="en-US"/>
              </w:rPr>
              <w:t>Final test with open questions</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C702E">
        <w:trPr>
          <w:trHeight w:val="225"/>
        </w:trPr>
        <w:tc>
          <w:tcPr>
            <w:tcW w:w="922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60228C" w:rsidRDefault="00551CD3" w:rsidP="00551CD3">
            <w:pPr>
              <w:spacing w:after="60" w:line="240" w:lineRule="auto"/>
              <w:rPr>
                <w:rFonts w:eastAsia="Times New Roman"/>
                <w:lang w:eastAsia="pl-PL"/>
              </w:rPr>
            </w:pPr>
            <w:r w:rsidRPr="0060228C">
              <w:rPr>
                <w:rFonts w:eastAsia="Times New Roman"/>
                <w:b/>
                <w:bCs/>
                <w:caps/>
                <w:u w:val="single"/>
                <w:lang w:eastAsia="pl-PL"/>
              </w:rPr>
              <w:t>PRIMARY LITERATURE:</w:t>
            </w:r>
          </w:p>
          <w:p w:rsidR="005C702E" w:rsidRPr="0060228C" w:rsidRDefault="005C702E" w:rsidP="005C702E">
            <w:pPr>
              <w:numPr>
                <w:ilvl w:val="0"/>
                <w:numId w:val="1"/>
              </w:numPr>
              <w:suppressAutoHyphens/>
              <w:spacing w:after="0" w:line="240" w:lineRule="auto"/>
              <w:jc w:val="both"/>
              <w:rPr>
                <w:sz w:val="22"/>
                <w:szCs w:val="22"/>
              </w:rPr>
            </w:pPr>
            <w:r w:rsidRPr="0060228C">
              <w:rPr>
                <w:sz w:val="22"/>
                <w:szCs w:val="22"/>
              </w:rPr>
              <w:t xml:space="preserve">BELOF M., </w:t>
            </w:r>
            <w:r w:rsidRPr="0060228C">
              <w:rPr>
                <w:i/>
                <w:sz w:val="22"/>
                <w:szCs w:val="22"/>
              </w:rPr>
              <w:t>Teoria a praktyka planowania regionalnego. Doświadczenia polskie w planowaniu przestrzennym po 1998 r.,</w:t>
            </w:r>
            <w:r w:rsidRPr="0060228C">
              <w:rPr>
                <w:sz w:val="22"/>
                <w:szCs w:val="22"/>
              </w:rPr>
              <w:t xml:space="preserve"> Wrocław: Oficyna Wydawnicza Politechniki Wrocławskiej, 2013.</w:t>
            </w:r>
          </w:p>
          <w:p w:rsidR="005C702E" w:rsidRPr="0060228C" w:rsidRDefault="005C702E" w:rsidP="005C702E">
            <w:pPr>
              <w:numPr>
                <w:ilvl w:val="0"/>
                <w:numId w:val="1"/>
              </w:numPr>
              <w:suppressAutoHyphens/>
              <w:spacing w:after="0" w:line="240" w:lineRule="auto"/>
              <w:jc w:val="both"/>
              <w:rPr>
                <w:sz w:val="22"/>
                <w:szCs w:val="22"/>
              </w:rPr>
            </w:pPr>
            <w:r w:rsidRPr="0060228C">
              <w:rPr>
                <w:sz w:val="22"/>
                <w:szCs w:val="22"/>
                <w:lang w:val="en-US"/>
              </w:rPr>
              <w:t xml:space="preserve">COMMUNITY PLACES. </w:t>
            </w:r>
            <w:r w:rsidRPr="0060228C">
              <w:rPr>
                <w:i/>
                <w:sz w:val="22"/>
                <w:szCs w:val="22"/>
                <w:lang w:val="en-US"/>
              </w:rPr>
              <w:t>Community Planning Toolkit - Community Engagement</w:t>
            </w:r>
            <w:r w:rsidRPr="0060228C">
              <w:rPr>
                <w:sz w:val="22"/>
                <w:szCs w:val="22"/>
                <w:lang w:val="en-US"/>
              </w:rPr>
              <w:t xml:space="preserve">. </w:t>
            </w:r>
            <w:r w:rsidRPr="0060228C">
              <w:rPr>
                <w:sz w:val="22"/>
                <w:szCs w:val="22"/>
              </w:rPr>
              <w:t xml:space="preserve">Community </w:t>
            </w:r>
            <w:proofErr w:type="spellStart"/>
            <w:r w:rsidRPr="0060228C">
              <w:rPr>
                <w:sz w:val="22"/>
                <w:szCs w:val="22"/>
              </w:rPr>
              <w:t>planning</w:t>
            </w:r>
            <w:proofErr w:type="spellEnd"/>
            <w:r w:rsidRPr="0060228C">
              <w:rPr>
                <w:sz w:val="22"/>
                <w:szCs w:val="22"/>
              </w:rPr>
              <w:t xml:space="preserve"> </w:t>
            </w:r>
            <w:proofErr w:type="spellStart"/>
            <w:r w:rsidRPr="0060228C">
              <w:rPr>
                <w:sz w:val="22"/>
                <w:szCs w:val="22"/>
              </w:rPr>
              <w:t>toolkit</w:t>
            </w:r>
            <w:proofErr w:type="spellEnd"/>
            <w:r w:rsidRPr="0060228C">
              <w:rPr>
                <w:sz w:val="22"/>
                <w:szCs w:val="22"/>
              </w:rPr>
              <w:t xml:space="preserve"> 2014.</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lang w:val="en-US"/>
              </w:rPr>
              <w:t xml:space="preserve">DAMURSKI Ł., </w:t>
            </w:r>
            <w:r w:rsidRPr="0060228C">
              <w:rPr>
                <w:i/>
                <w:sz w:val="22"/>
                <w:szCs w:val="22"/>
                <w:lang w:val="en-US"/>
              </w:rPr>
              <w:t>From formal to semi-formal and informal communication in urban planning: insights from Polish municipalities</w:t>
            </w:r>
            <w:r w:rsidRPr="0060228C">
              <w:rPr>
                <w:sz w:val="22"/>
                <w:szCs w:val="22"/>
                <w:lang w:val="en-US"/>
              </w:rPr>
              <w:t>, "European Planning Studies" 2015, s. 1-20.</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rPr>
              <w:t xml:space="preserve">DAMURSKI Ł., POLAK M., </w:t>
            </w:r>
            <w:r w:rsidRPr="0060228C">
              <w:rPr>
                <w:i/>
                <w:sz w:val="22"/>
                <w:szCs w:val="22"/>
              </w:rPr>
              <w:t xml:space="preserve">Komunikacja społeczna w procesach </w:t>
            </w:r>
            <w:proofErr w:type="spellStart"/>
            <w:r w:rsidRPr="0060228C">
              <w:rPr>
                <w:i/>
                <w:sz w:val="22"/>
                <w:szCs w:val="22"/>
              </w:rPr>
              <w:t>multilevel</w:t>
            </w:r>
            <w:proofErr w:type="spellEnd"/>
            <w:r w:rsidRPr="0060228C">
              <w:rPr>
                <w:i/>
                <w:sz w:val="22"/>
                <w:szCs w:val="22"/>
              </w:rPr>
              <w:t xml:space="preserve"> </w:t>
            </w:r>
            <w:proofErr w:type="spellStart"/>
            <w:r w:rsidRPr="0060228C">
              <w:rPr>
                <w:i/>
                <w:sz w:val="22"/>
                <w:szCs w:val="22"/>
              </w:rPr>
              <w:t>governance</w:t>
            </w:r>
            <w:proofErr w:type="spellEnd"/>
            <w:r w:rsidRPr="0060228C">
              <w:rPr>
                <w:i/>
                <w:sz w:val="22"/>
                <w:szCs w:val="22"/>
              </w:rPr>
              <w:t xml:space="preserve"> na przykładzie Wrocławskiego Obszaru Funkcjonalnego</w:t>
            </w:r>
            <w:r w:rsidRPr="0060228C">
              <w:rPr>
                <w:sz w:val="22"/>
                <w:szCs w:val="22"/>
              </w:rPr>
              <w:t xml:space="preserve">. </w:t>
            </w:r>
            <w:r w:rsidRPr="0060228C">
              <w:rPr>
                <w:sz w:val="22"/>
                <w:szCs w:val="22"/>
                <w:lang w:val="en-US"/>
              </w:rPr>
              <w:t>„</w:t>
            </w:r>
            <w:proofErr w:type="spellStart"/>
            <w:r w:rsidRPr="0060228C">
              <w:rPr>
                <w:sz w:val="22"/>
                <w:szCs w:val="22"/>
                <w:lang w:val="en-US"/>
              </w:rPr>
              <w:t>Samorząd</w:t>
            </w:r>
            <w:proofErr w:type="spellEnd"/>
            <w:r w:rsidRPr="0060228C">
              <w:rPr>
                <w:sz w:val="22"/>
                <w:szCs w:val="22"/>
                <w:lang w:val="en-US"/>
              </w:rPr>
              <w:t xml:space="preserve"> </w:t>
            </w:r>
            <w:proofErr w:type="spellStart"/>
            <w:r w:rsidRPr="0060228C">
              <w:rPr>
                <w:sz w:val="22"/>
                <w:szCs w:val="22"/>
                <w:lang w:val="en-US"/>
              </w:rPr>
              <w:t>Terytorialny</w:t>
            </w:r>
            <w:proofErr w:type="spellEnd"/>
            <w:r w:rsidRPr="0060228C">
              <w:rPr>
                <w:sz w:val="22"/>
                <w:szCs w:val="22"/>
                <w:lang w:val="en-US"/>
              </w:rPr>
              <w:t>”. 2017 | nr 4 | 18—28</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rPr>
              <w:t xml:space="preserve">DAMURSKI Ł., </w:t>
            </w:r>
            <w:r w:rsidRPr="0060228C">
              <w:rPr>
                <w:i/>
                <w:sz w:val="22"/>
                <w:szCs w:val="22"/>
              </w:rPr>
              <w:t>Re-miasto: scenariusze rozwoju urbanizacji w XXI wieku</w:t>
            </w:r>
            <w:r w:rsidRPr="0060228C">
              <w:rPr>
                <w:sz w:val="22"/>
                <w:szCs w:val="22"/>
              </w:rPr>
              <w:t xml:space="preserve">. </w:t>
            </w:r>
            <w:proofErr w:type="spellStart"/>
            <w:r w:rsidRPr="0060228C">
              <w:rPr>
                <w:sz w:val="22"/>
                <w:szCs w:val="22"/>
                <w:lang w:val="en-US"/>
              </w:rPr>
              <w:t>Wrocław</w:t>
            </w:r>
            <w:proofErr w:type="spellEnd"/>
            <w:r w:rsidRPr="0060228C">
              <w:rPr>
                <w:sz w:val="22"/>
                <w:szCs w:val="22"/>
                <w:lang w:val="en-US"/>
              </w:rPr>
              <w:t xml:space="preserve">: </w:t>
            </w:r>
            <w:proofErr w:type="spellStart"/>
            <w:r w:rsidRPr="0060228C">
              <w:rPr>
                <w:sz w:val="22"/>
                <w:szCs w:val="22"/>
                <w:lang w:val="en-US"/>
              </w:rPr>
              <w:t>Oficyna</w:t>
            </w:r>
            <w:proofErr w:type="spellEnd"/>
            <w:r w:rsidRPr="0060228C">
              <w:rPr>
                <w:sz w:val="22"/>
                <w:szCs w:val="22"/>
                <w:lang w:val="en-US"/>
              </w:rPr>
              <w:t xml:space="preserve"> </w:t>
            </w:r>
            <w:proofErr w:type="spellStart"/>
            <w:r w:rsidRPr="0060228C">
              <w:rPr>
                <w:sz w:val="22"/>
                <w:szCs w:val="22"/>
                <w:lang w:val="en-US"/>
              </w:rPr>
              <w:t>Wydawnicza</w:t>
            </w:r>
            <w:proofErr w:type="spellEnd"/>
            <w:r w:rsidRPr="0060228C">
              <w:rPr>
                <w:sz w:val="22"/>
                <w:szCs w:val="22"/>
                <w:lang w:val="en-US"/>
              </w:rPr>
              <w:t xml:space="preserve"> </w:t>
            </w:r>
            <w:proofErr w:type="spellStart"/>
            <w:r w:rsidRPr="0060228C">
              <w:rPr>
                <w:sz w:val="22"/>
                <w:szCs w:val="22"/>
                <w:lang w:val="en-US"/>
              </w:rPr>
              <w:t>Politechniki</w:t>
            </w:r>
            <w:proofErr w:type="spellEnd"/>
            <w:r w:rsidRPr="0060228C">
              <w:rPr>
                <w:sz w:val="22"/>
                <w:szCs w:val="22"/>
                <w:lang w:val="en-US"/>
              </w:rPr>
              <w:t xml:space="preserve"> </w:t>
            </w:r>
            <w:proofErr w:type="spellStart"/>
            <w:r w:rsidRPr="0060228C">
              <w:rPr>
                <w:sz w:val="22"/>
                <w:szCs w:val="22"/>
                <w:lang w:val="en-US"/>
              </w:rPr>
              <w:t>Wrocławskiej</w:t>
            </w:r>
            <w:proofErr w:type="spellEnd"/>
            <w:r w:rsidRPr="0060228C">
              <w:rPr>
                <w:sz w:val="22"/>
                <w:szCs w:val="22"/>
                <w:lang w:val="en-US"/>
              </w:rPr>
              <w:t>, 2016.</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lang w:val="en-US"/>
              </w:rPr>
              <w:t xml:space="preserve">DEMETER A., </w:t>
            </w:r>
            <w:r w:rsidRPr="0060228C">
              <w:rPr>
                <w:i/>
                <w:sz w:val="22"/>
                <w:szCs w:val="22"/>
                <w:lang w:val="en-US"/>
              </w:rPr>
              <w:t>Sure Toolkit On Participative Planning</w:t>
            </w:r>
            <w:r w:rsidRPr="0060228C">
              <w:rPr>
                <w:sz w:val="22"/>
                <w:szCs w:val="22"/>
                <w:lang w:val="en-US"/>
              </w:rPr>
              <w:t xml:space="preserve">. URBACT II. </w:t>
            </w:r>
            <w:proofErr w:type="spellStart"/>
            <w:r w:rsidRPr="0060228C">
              <w:rPr>
                <w:sz w:val="22"/>
                <w:szCs w:val="22"/>
                <w:lang w:val="en-US"/>
              </w:rPr>
              <w:t>Programme</w:t>
            </w:r>
            <w:proofErr w:type="spellEnd"/>
            <w:r w:rsidRPr="0060228C">
              <w:rPr>
                <w:sz w:val="22"/>
                <w:szCs w:val="22"/>
                <w:lang w:val="en-US"/>
              </w:rPr>
              <w:t xml:space="preserve">. </w:t>
            </w:r>
            <w:proofErr w:type="spellStart"/>
            <w:r w:rsidRPr="0060228C">
              <w:rPr>
                <w:sz w:val="22"/>
                <w:szCs w:val="22"/>
                <w:lang w:val="en-US"/>
              </w:rPr>
              <w:t>Holdacska</w:t>
            </w:r>
            <w:proofErr w:type="spellEnd"/>
            <w:r w:rsidRPr="0060228C">
              <w:rPr>
                <w:sz w:val="22"/>
                <w:szCs w:val="22"/>
                <w:lang w:val="en-US"/>
              </w:rPr>
              <w:t xml:space="preserve"> Bt 2012.</w:t>
            </w:r>
          </w:p>
          <w:p w:rsidR="005C702E" w:rsidRPr="0060228C" w:rsidRDefault="005C702E" w:rsidP="005C702E">
            <w:pPr>
              <w:numPr>
                <w:ilvl w:val="0"/>
                <w:numId w:val="1"/>
              </w:numPr>
              <w:suppressAutoHyphens/>
              <w:spacing w:after="0" w:line="240" w:lineRule="auto"/>
              <w:jc w:val="both"/>
              <w:rPr>
                <w:sz w:val="22"/>
                <w:szCs w:val="22"/>
              </w:rPr>
            </w:pPr>
            <w:r w:rsidRPr="0060228C">
              <w:rPr>
                <w:sz w:val="22"/>
                <w:szCs w:val="22"/>
              </w:rPr>
              <w:t xml:space="preserve">FUKUYAMA F., </w:t>
            </w:r>
            <w:r w:rsidRPr="0060228C">
              <w:rPr>
                <w:i/>
                <w:sz w:val="22"/>
                <w:szCs w:val="22"/>
              </w:rPr>
              <w:t>Wielki wstrząs: natura ludzka a odbudowa porządku społecznego</w:t>
            </w:r>
            <w:r w:rsidRPr="0060228C">
              <w:rPr>
                <w:sz w:val="22"/>
                <w:szCs w:val="22"/>
              </w:rPr>
              <w:t>, tłum. H. Komorowska, K. Dorosz, Warszawa 2000.</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lang w:val="en-US"/>
              </w:rPr>
              <w:t xml:space="preserve">INNES J.E., BOOHER D.E., </w:t>
            </w:r>
            <w:r w:rsidRPr="0060228C">
              <w:rPr>
                <w:i/>
                <w:sz w:val="22"/>
                <w:szCs w:val="22"/>
                <w:lang w:val="en-US"/>
              </w:rPr>
              <w:t>Planning with complexity. An introduction to collaborative rationality for public policy</w:t>
            </w:r>
            <w:r w:rsidRPr="0060228C">
              <w:rPr>
                <w:sz w:val="22"/>
                <w:szCs w:val="22"/>
                <w:lang w:val="en-US"/>
              </w:rPr>
              <w:t>, New York 2010.</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rPr>
              <w:t xml:space="preserve">KRÓLIKOWSKI J.T., RYLKE J., </w:t>
            </w:r>
            <w:r w:rsidRPr="0060228C">
              <w:rPr>
                <w:i/>
                <w:sz w:val="22"/>
                <w:szCs w:val="22"/>
              </w:rPr>
              <w:t xml:space="preserve">Społeczno-kulturowe podstawy gospodarowania przestrzenią. </w:t>
            </w:r>
            <w:proofErr w:type="spellStart"/>
            <w:r w:rsidRPr="0060228C">
              <w:rPr>
                <w:sz w:val="22"/>
                <w:szCs w:val="22"/>
                <w:lang w:val="en-US"/>
              </w:rPr>
              <w:t>Wydawnictwo</w:t>
            </w:r>
            <w:proofErr w:type="spellEnd"/>
            <w:r w:rsidRPr="0060228C">
              <w:rPr>
                <w:sz w:val="22"/>
                <w:szCs w:val="22"/>
                <w:lang w:val="en-US"/>
              </w:rPr>
              <w:t xml:space="preserve"> SGGW. Warszawa 2010.</w:t>
            </w:r>
          </w:p>
          <w:p w:rsidR="005C702E" w:rsidRPr="0060228C" w:rsidRDefault="005C702E" w:rsidP="005C702E">
            <w:pPr>
              <w:numPr>
                <w:ilvl w:val="0"/>
                <w:numId w:val="1"/>
              </w:numPr>
              <w:suppressAutoHyphens/>
              <w:spacing w:after="0" w:line="240" w:lineRule="auto"/>
              <w:jc w:val="both"/>
              <w:rPr>
                <w:sz w:val="22"/>
                <w:szCs w:val="22"/>
              </w:rPr>
            </w:pPr>
            <w:r w:rsidRPr="0060228C">
              <w:rPr>
                <w:sz w:val="22"/>
                <w:szCs w:val="22"/>
              </w:rPr>
              <w:t xml:space="preserve">PAWŁOWSKA K., </w:t>
            </w:r>
            <w:r w:rsidRPr="0060228C">
              <w:rPr>
                <w:i/>
                <w:sz w:val="22"/>
                <w:szCs w:val="22"/>
              </w:rPr>
              <w:t>Przeciwdziałanie konfliktom wokół ochrony i kształtowania krajobrazu. Partycypacja społeczna, debata publiczna, negocjacje</w:t>
            </w:r>
            <w:r w:rsidRPr="0060228C">
              <w:rPr>
                <w:sz w:val="22"/>
                <w:szCs w:val="22"/>
              </w:rPr>
              <w:t>. Politechnika Krakowska im T. Kościuszki, Kraków 2008.</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rPr>
              <w:t xml:space="preserve">SWIANIEWICZ P., </w:t>
            </w:r>
            <w:r w:rsidRPr="0060228C">
              <w:rPr>
                <w:i/>
                <w:sz w:val="22"/>
                <w:szCs w:val="22"/>
              </w:rPr>
              <w:t>Samorząd jako część państwa i samorząd jako wspólnota obywateli - ile spójności, ile autonomii</w:t>
            </w:r>
            <w:r w:rsidRPr="0060228C">
              <w:rPr>
                <w:sz w:val="22"/>
                <w:szCs w:val="22"/>
              </w:rPr>
              <w:t xml:space="preserve">? </w:t>
            </w:r>
            <w:r w:rsidRPr="0060228C">
              <w:rPr>
                <w:sz w:val="22"/>
                <w:szCs w:val="22"/>
                <w:lang w:val="en-US"/>
              </w:rPr>
              <w:t>"</w:t>
            </w:r>
            <w:proofErr w:type="spellStart"/>
            <w:r w:rsidRPr="0060228C">
              <w:rPr>
                <w:sz w:val="22"/>
                <w:szCs w:val="22"/>
                <w:lang w:val="en-US"/>
              </w:rPr>
              <w:t>Samorząd</w:t>
            </w:r>
            <w:proofErr w:type="spellEnd"/>
            <w:r w:rsidRPr="0060228C">
              <w:rPr>
                <w:sz w:val="22"/>
                <w:szCs w:val="22"/>
                <w:lang w:val="en-US"/>
              </w:rPr>
              <w:t xml:space="preserve"> </w:t>
            </w:r>
            <w:proofErr w:type="spellStart"/>
            <w:r w:rsidRPr="0060228C">
              <w:rPr>
                <w:sz w:val="22"/>
                <w:szCs w:val="22"/>
                <w:lang w:val="en-US"/>
              </w:rPr>
              <w:t>Terytorialny</w:t>
            </w:r>
            <w:proofErr w:type="spellEnd"/>
            <w:r w:rsidRPr="0060228C">
              <w:rPr>
                <w:sz w:val="22"/>
                <w:szCs w:val="22"/>
                <w:lang w:val="en-US"/>
              </w:rPr>
              <w:t>" 2015/1-2, s. 29-35.</w:t>
            </w:r>
          </w:p>
          <w:p w:rsidR="005C702E" w:rsidRPr="0060228C" w:rsidRDefault="005C702E" w:rsidP="005C702E">
            <w:pPr>
              <w:numPr>
                <w:ilvl w:val="0"/>
                <w:numId w:val="1"/>
              </w:numPr>
              <w:suppressAutoHyphens/>
              <w:spacing w:after="0" w:line="240" w:lineRule="auto"/>
              <w:jc w:val="both"/>
              <w:rPr>
                <w:sz w:val="22"/>
                <w:szCs w:val="22"/>
                <w:lang w:val="en-US"/>
              </w:rPr>
            </w:pPr>
            <w:r w:rsidRPr="0060228C">
              <w:rPr>
                <w:sz w:val="22"/>
                <w:szCs w:val="22"/>
              </w:rPr>
              <w:t xml:space="preserve">SZTOMPKA P., </w:t>
            </w:r>
            <w:r w:rsidRPr="0060228C">
              <w:rPr>
                <w:i/>
                <w:sz w:val="22"/>
                <w:szCs w:val="22"/>
              </w:rPr>
              <w:t>Kapitał społeczny. Teoria przestrzeni międzyludzkiej</w:t>
            </w:r>
            <w:r w:rsidRPr="0060228C">
              <w:rPr>
                <w:sz w:val="22"/>
                <w:szCs w:val="22"/>
              </w:rPr>
              <w:t xml:space="preserve">. </w:t>
            </w:r>
            <w:proofErr w:type="spellStart"/>
            <w:r w:rsidRPr="0060228C">
              <w:rPr>
                <w:sz w:val="22"/>
                <w:szCs w:val="22"/>
                <w:lang w:val="en-US"/>
              </w:rPr>
              <w:t>Kraków</w:t>
            </w:r>
            <w:proofErr w:type="spellEnd"/>
            <w:r w:rsidRPr="0060228C">
              <w:rPr>
                <w:sz w:val="22"/>
                <w:szCs w:val="22"/>
                <w:lang w:val="en-US"/>
              </w:rPr>
              <w:t xml:space="preserve">: </w:t>
            </w:r>
            <w:proofErr w:type="spellStart"/>
            <w:r w:rsidRPr="0060228C">
              <w:rPr>
                <w:sz w:val="22"/>
                <w:szCs w:val="22"/>
                <w:lang w:val="en-US"/>
              </w:rPr>
              <w:t>Wydawnictwo</w:t>
            </w:r>
            <w:proofErr w:type="spellEnd"/>
            <w:r w:rsidRPr="0060228C">
              <w:rPr>
                <w:sz w:val="22"/>
                <w:szCs w:val="22"/>
                <w:lang w:val="en-US"/>
              </w:rPr>
              <w:t xml:space="preserve"> </w:t>
            </w:r>
            <w:proofErr w:type="spellStart"/>
            <w:r w:rsidRPr="0060228C">
              <w:rPr>
                <w:sz w:val="22"/>
                <w:szCs w:val="22"/>
                <w:lang w:val="en-US"/>
              </w:rPr>
              <w:t>Znak</w:t>
            </w:r>
            <w:proofErr w:type="spellEnd"/>
            <w:r w:rsidRPr="0060228C">
              <w:rPr>
                <w:sz w:val="22"/>
                <w:szCs w:val="22"/>
                <w:lang w:val="en-US"/>
              </w:rPr>
              <w:t xml:space="preserve"> 2016.</w:t>
            </w:r>
          </w:p>
          <w:p w:rsidR="005C702E" w:rsidRPr="0060228C" w:rsidRDefault="005C702E" w:rsidP="005C702E">
            <w:pPr>
              <w:numPr>
                <w:ilvl w:val="0"/>
                <w:numId w:val="1"/>
              </w:numPr>
              <w:suppressAutoHyphens/>
              <w:spacing w:after="0" w:line="240" w:lineRule="auto"/>
              <w:jc w:val="both"/>
              <w:rPr>
                <w:sz w:val="22"/>
                <w:szCs w:val="22"/>
                <w:lang w:val="en-US"/>
              </w:rPr>
            </w:pPr>
            <w:r w:rsidRPr="0060228C">
              <w:rPr>
                <w:i/>
                <w:sz w:val="22"/>
                <w:szCs w:val="22"/>
                <w:lang w:val="en-US"/>
              </w:rPr>
              <w:t>Territorial Agenda of the European Union 2020</w:t>
            </w:r>
            <w:r w:rsidRPr="0060228C">
              <w:rPr>
                <w:sz w:val="22"/>
                <w:szCs w:val="22"/>
                <w:lang w:val="en-US"/>
              </w:rPr>
              <w:t xml:space="preserve">. Towards an Inclusive, Smart and Sustainable Europe of Diverse Regions, Agreed at the Informal Ministerial Meeting of Ministers responsible for Spatial Planning and Territorial Development on 19th May 2011 </w:t>
            </w:r>
            <w:proofErr w:type="spellStart"/>
            <w:r w:rsidRPr="0060228C">
              <w:rPr>
                <w:sz w:val="22"/>
                <w:szCs w:val="22"/>
                <w:lang w:val="en-US"/>
              </w:rPr>
              <w:t>Gödöllő</w:t>
            </w:r>
            <w:proofErr w:type="spellEnd"/>
            <w:r w:rsidRPr="0060228C">
              <w:rPr>
                <w:sz w:val="22"/>
                <w:szCs w:val="22"/>
                <w:lang w:val="en-US"/>
              </w:rPr>
              <w:t>, Hungary.</w:t>
            </w:r>
          </w:p>
          <w:p w:rsidR="00551CD3" w:rsidRPr="0060228C" w:rsidRDefault="00551CD3" w:rsidP="00551CD3">
            <w:pPr>
              <w:spacing w:after="60" w:line="240" w:lineRule="auto"/>
              <w:rPr>
                <w:rFonts w:eastAsia="Times New Roman"/>
                <w:lang w:eastAsia="pl-PL"/>
              </w:rPr>
            </w:pPr>
            <w:r w:rsidRPr="0060228C">
              <w:rPr>
                <w:rFonts w:eastAsia="Times New Roman"/>
                <w:b/>
                <w:bCs/>
                <w:caps/>
                <w:u w:val="single"/>
                <w:lang w:eastAsia="pl-PL"/>
              </w:rPr>
              <w:t>SECONDARY LITERATURE:</w:t>
            </w:r>
          </w:p>
          <w:p w:rsidR="005C702E" w:rsidRPr="0060228C" w:rsidRDefault="005C702E" w:rsidP="005C702E">
            <w:pPr>
              <w:numPr>
                <w:ilvl w:val="0"/>
                <w:numId w:val="2"/>
              </w:numPr>
              <w:suppressAutoHyphens/>
              <w:spacing w:after="0" w:line="240" w:lineRule="auto"/>
              <w:rPr>
                <w:szCs w:val="18"/>
                <w:lang w:val="en-US"/>
              </w:rPr>
            </w:pPr>
            <w:r w:rsidRPr="0060228C">
              <w:rPr>
                <w:szCs w:val="18"/>
                <w:lang w:val="en-US"/>
              </w:rPr>
              <w:t xml:space="preserve">DAMURSKI Ł., OLEKSY M., </w:t>
            </w:r>
            <w:r w:rsidRPr="0060228C">
              <w:rPr>
                <w:i/>
                <w:szCs w:val="18"/>
                <w:lang w:val="en-US"/>
              </w:rPr>
              <w:t>Communicative and participatory paradigm in the European territorial policies. A discourse analysis</w:t>
            </w:r>
            <w:r w:rsidRPr="0060228C">
              <w:rPr>
                <w:szCs w:val="18"/>
                <w:lang w:val="en-US"/>
              </w:rPr>
              <w:t>. European Planning Studies. 2018, vol. 26/7, https://doi.org/10.1080/09654313.2018.1462302, p. 1471-1492.</w:t>
            </w:r>
          </w:p>
          <w:p w:rsidR="005C702E" w:rsidRPr="0060228C" w:rsidRDefault="005C702E" w:rsidP="005C702E">
            <w:pPr>
              <w:numPr>
                <w:ilvl w:val="0"/>
                <w:numId w:val="2"/>
              </w:numPr>
              <w:suppressAutoHyphens/>
              <w:spacing w:after="0" w:line="240" w:lineRule="auto"/>
              <w:jc w:val="both"/>
              <w:rPr>
                <w:sz w:val="22"/>
                <w:szCs w:val="22"/>
              </w:rPr>
            </w:pPr>
            <w:r w:rsidRPr="0060228C">
              <w:rPr>
                <w:sz w:val="22"/>
                <w:szCs w:val="22"/>
              </w:rPr>
              <w:t>DYMNICKA M., Przestrzeń publiczna a przemiany miasta. Warszawa : Wydawnictwo Naukowe Scholar, 2013.</w:t>
            </w:r>
          </w:p>
          <w:p w:rsidR="00551CD3" w:rsidRPr="0060228C" w:rsidRDefault="005C702E" w:rsidP="005C702E">
            <w:pPr>
              <w:numPr>
                <w:ilvl w:val="0"/>
                <w:numId w:val="2"/>
              </w:numPr>
              <w:suppressAutoHyphens/>
              <w:spacing w:after="0" w:line="240" w:lineRule="auto"/>
              <w:jc w:val="both"/>
              <w:rPr>
                <w:sz w:val="22"/>
                <w:szCs w:val="22"/>
              </w:rPr>
            </w:pPr>
            <w:r w:rsidRPr="0060228C">
              <w:rPr>
                <w:sz w:val="22"/>
                <w:szCs w:val="22"/>
              </w:rPr>
              <w:t xml:space="preserve">SURA R., </w:t>
            </w:r>
            <w:r w:rsidRPr="0060228C">
              <w:rPr>
                <w:i/>
                <w:sz w:val="22"/>
                <w:szCs w:val="22"/>
              </w:rPr>
              <w:t xml:space="preserve">Partycypacja społeczna fundamentem dobrej administracji (wybrane aspekty </w:t>
            </w:r>
            <w:r w:rsidRPr="0060228C">
              <w:rPr>
                <w:i/>
                <w:sz w:val="22"/>
                <w:szCs w:val="22"/>
              </w:rPr>
              <w:lastRenderedPageBreak/>
              <w:t>prawno-aksjologiczne</w:t>
            </w:r>
            <w:r w:rsidRPr="0060228C">
              <w:rPr>
                <w:sz w:val="22"/>
                <w:szCs w:val="22"/>
              </w:rPr>
              <w:t>), "Samorząd Terytorialny" 2015/10, s. 9-15.</w:t>
            </w:r>
          </w:p>
        </w:tc>
      </w:tr>
      <w:tr w:rsidR="00551CD3" w:rsidRPr="00227E5A"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C702E" w:rsidRPr="005C702E"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C702E" w:rsidRPr="00477F0D" w:rsidRDefault="005C702E" w:rsidP="0060228C">
            <w:pPr>
              <w:snapToGrid w:val="0"/>
              <w:rPr>
                <w:b/>
                <w:bCs/>
                <w:color w:val="0070C0"/>
              </w:rPr>
            </w:pPr>
            <w:r w:rsidRPr="0060228C">
              <w:rPr>
                <w:b/>
                <w:bCs/>
              </w:rPr>
              <w:t xml:space="preserve">Łukasz </w:t>
            </w:r>
            <w:proofErr w:type="spellStart"/>
            <w:r w:rsidRPr="0060228C">
              <w:rPr>
                <w:b/>
                <w:bCs/>
              </w:rPr>
              <w:t>Damurski</w:t>
            </w:r>
            <w:proofErr w:type="spellEnd"/>
            <w:r w:rsidRPr="0060228C">
              <w:rPr>
                <w:b/>
                <w:bCs/>
              </w:rPr>
              <w:t xml:space="preserve">, </w:t>
            </w:r>
            <w:hyperlink r:id="rId8" w:history="1">
              <w:r w:rsidRPr="0060228C">
                <w:rPr>
                  <w:rStyle w:val="Hipercze"/>
                  <w:b/>
                  <w:color w:val="auto"/>
                  <w:u w:val="none"/>
                </w:rPr>
                <w:t>lukasz.damurski@pwr.edu.pl</w:t>
              </w:r>
            </w:hyperlink>
            <w:r w:rsidRPr="00477F0D">
              <w:rPr>
                <w:b/>
                <w:bCs/>
                <w:color w:val="0070C0"/>
              </w:rPr>
              <w:t xml:space="preserve"> </w:t>
            </w:r>
          </w:p>
        </w:tc>
      </w:tr>
    </w:tbl>
    <w:p w:rsidR="00551CD3" w:rsidRPr="005C702E" w:rsidRDefault="00551CD3" w:rsidP="00551CD3">
      <w:pPr>
        <w:spacing w:after="0" w:line="240" w:lineRule="auto"/>
        <w:rPr>
          <w:rFonts w:eastAsia="Times New Roman"/>
          <w:lang w:eastAsia="pl-PL"/>
        </w:rPr>
      </w:pPr>
    </w:p>
    <w:p w:rsidR="008E023A" w:rsidRPr="005C702E" w:rsidRDefault="008E023A" w:rsidP="00551CD3">
      <w:pPr>
        <w:spacing w:after="0" w:line="240" w:lineRule="auto"/>
        <w:rPr>
          <w:rFonts w:eastAsia="Times New Roman"/>
          <w:lang w:eastAsia="pl-PL"/>
        </w:rPr>
      </w:pPr>
    </w:p>
    <w:sectPr w:rsidR="008E023A" w:rsidRPr="005C702E"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E16F7"/>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F1A1A"/>
    <w:rsid w:val="000F2E5A"/>
    <w:rsid w:val="00103BCA"/>
    <w:rsid w:val="00125A18"/>
    <w:rsid w:val="001503EC"/>
    <w:rsid w:val="0016450C"/>
    <w:rsid w:val="00201351"/>
    <w:rsid w:val="00227E5A"/>
    <w:rsid w:val="002302A0"/>
    <w:rsid w:val="00232C07"/>
    <w:rsid w:val="002550B8"/>
    <w:rsid w:val="003207B9"/>
    <w:rsid w:val="00326E6C"/>
    <w:rsid w:val="003550FE"/>
    <w:rsid w:val="003B4B14"/>
    <w:rsid w:val="003B6762"/>
    <w:rsid w:val="003B6C96"/>
    <w:rsid w:val="003B7CCA"/>
    <w:rsid w:val="003C337D"/>
    <w:rsid w:val="0055078F"/>
    <w:rsid w:val="00551CD3"/>
    <w:rsid w:val="005C702E"/>
    <w:rsid w:val="005E15C5"/>
    <w:rsid w:val="0060228C"/>
    <w:rsid w:val="006644FA"/>
    <w:rsid w:val="00686555"/>
    <w:rsid w:val="006A103E"/>
    <w:rsid w:val="006F2115"/>
    <w:rsid w:val="00726225"/>
    <w:rsid w:val="0077451C"/>
    <w:rsid w:val="00795A00"/>
    <w:rsid w:val="007B05C9"/>
    <w:rsid w:val="007F7B5C"/>
    <w:rsid w:val="008D5923"/>
    <w:rsid w:val="008E023A"/>
    <w:rsid w:val="009652BA"/>
    <w:rsid w:val="009759EF"/>
    <w:rsid w:val="009C0D7F"/>
    <w:rsid w:val="009D67FE"/>
    <w:rsid w:val="00A407D8"/>
    <w:rsid w:val="00A549F1"/>
    <w:rsid w:val="00AA13D5"/>
    <w:rsid w:val="00B04B1B"/>
    <w:rsid w:val="00BA602F"/>
    <w:rsid w:val="00BD12EA"/>
    <w:rsid w:val="00BE7618"/>
    <w:rsid w:val="00BF2129"/>
    <w:rsid w:val="00C25E8B"/>
    <w:rsid w:val="00C94F25"/>
    <w:rsid w:val="00D3768E"/>
    <w:rsid w:val="00D509FD"/>
    <w:rsid w:val="00D5178F"/>
    <w:rsid w:val="00F03D2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rsid w:val="005C702E"/>
    <w:rPr>
      <w:color w:val="0000FF"/>
      <w:u w:val="single"/>
    </w:rPr>
  </w:style>
</w:styles>
</file>

<file path=word/webSettings.xml><?xml version="1.0" encoding="utf-8"?>
<w:webSettings xmlns:r="http://schemas.openxmlformats.org/officeDocument/2006/relationships" xmlns:w="http://schemas.openxmlformats.org/wordprocessingml/2006/main">
  <w:divs>
    <w:div w:id="179662188">
      <w:bodyDiv w:val="1"/>
      <w:marLeft w:val="0"/>
      <w:marRight w:val="0"/>
      <w:marTop w:val="0"/>
      <w:marBottom w:val="0"/>
      <w:divBdr>
        <w:top w:val="none" w:sz="0" w:space="0" w:color="auto"/>
        <w:left w:val="none" w:sz="0" w:space="0" w:color="auto"/>
        <w:bottom w:val="none" w:sz="0" w:space="0" w:color="auto"/>
        <w:right w:val="none" w:sz="0" w:space="0" w:color="auto"/>
      </w:divBdr>
      <w:divsChild>
        <w:div w:id="746339206">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993677407">
              <w:marLeft w:val="0"/>
              <w:marRight w:val="0"/>
              <w:marTop w:val="0"/>
              <w:marBottom w:val="0"/>
              <w:divBdr>
                <w:top w:val="none" w:sz="0" w:space="0" w:color="auto"/>
                <w:left w:val="none" w:sz="0" w:space="0" w:color="auto"/>
                <w:bottom w:val="none" w:sz="0" w:space="0" w:color="auto"/>
                <w:right w:val="none" w:sz="0" w:space="0" w:color="auto"/>
              </w:divBdr>
              <w:divsChild>
                <w:div w:id="1037394343">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388069669">
                      <w:marLeft w:val="0"/>
                      <w:marRight w:val="0"/>
                      <w:marTop w:val="0"/>
                      <w:marBottom w:val="0"/>
                      <w:divBdr>
                        <w:top w:val="none" w:sz="0" w:space="0" w:color="auto"/>
                        <w:left w:val="none" w:sz="0" w:space="0" w:color="auto"/>
                        <w:bottom w:val="none" w:sz="0" w:space="0" w:color="auto"/>
                        <w:right w:val="none" w:sz="0" w:space="0" w:color="auto"/>
                      </w:divBdr>
                      <w:divsChild>
                        <w:div w:id="12638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716720">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z.damurski@pwr.edu.p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5D28E7-3BAE-49FA-A1D0-079138A7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1019</Words>
  <Characters>6118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Helman</dc:creator>
  <cp:lastModifiedBy>Maciej</cp:lastModifiedBy>
  <cp:revision>17</cp:revision>
  <cp:lastPrinted>2020-02-06T07:31:00Z</cp:lastPrinted>
  <dcterms:created xsi:type="dcterms:W3CDTF">2020-10-14T19:54:00Z</dcterms:created>
  <dcterms:modified xsi:type="dcterms:W3CDTF">2020-11-09T19:56:00Z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